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F60AC" w14:textId="77777777" w:rsidR="00303F63" w:rsidRPr="00EE43D1" w:rsidRDefault="006478CB" w:rsidP="00303F63">
      <w:pPr>
        <w:spacing w:after="0"/>
        <w:rPr>
          <w:rFonts w:ascii="Arial" w:hAnsi="Arial" w:cs="Arial"/>
          <w:b/>
          <w:sz w:val="20"/>
          <w:szCs w:val="20"/>
        </w:rPr>
      </w:pPr>
      <w:proofErr w:type="spellStart"/>
      <w:r w:rsidRPr="00EE43D1">
        <w:rPr>
          <w:rFonts w:ascii="Arial" w:hAnsi="Arial" w:cs="Arial"/>
          <w:b/>
          <w:sz w:val="20"/>
          <w:szCs w:val="20"/>
        </w:rPr>
        <w:t>Sgôp</w:t>
      </w:r>
      <w:proofErr w:type="spellEnd"/>
    </w:p>
    <w:p w14:paraId="15BC5F6F" w14:textId="77777777" w:rsidR="00EC7C76" w:rsidRPr="00EE43D1" w:rsidRDefault="00EC7C76" w:rsidP="00303F63">
      <w:pPr>
        <w:spacing w:after="0"/>
        <w:rPr>
          <w:rFonts w:ascii="Arial" w:hAnsi="Arial" w:cs="Arial"/>
          <w:b/>
          <w:sz w:val="20"/>
          <w:szCs w:val="20"/>
        </w:rPr>
      </w:pPr>
    </w:p>
    <w:p w14:paraId="76A5DA98" w14:textId="77777777" w:rsidR="00DB5EA5" w:rsidRPr="00EE43D1" w:rsidRDefault="00DB5EA5" w:rsidP="00DB5EA5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EE43D1">
        <w:rPr>
          <w:rFonts w:ascii="Arial" w:hAnsi="Arial" w:cs="Arial"/>
          <w:sz w:val="20"/>
          <w:szCs w:val="20"/>
        </w:rPr>
        <w:t>Mae'r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polisi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hwn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a'r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weithdrefn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gysylltiedig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berthnasol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Itec Training Solutions Holdings Group, </w:t>
      </w:r>
      <w:proofErr w:type="spellStart"/>
      <w:r w:rsidRPr="00EE43D1">
        <w:rPr>
          <w:rFonts w:ascii="Arial" w:hAnsi="Arial" w:cs="Arial"/>
          <w:sz w:val="20"/>
          <w:szCs w:val="20"/>
        </w:rPr>
        <w:t>gan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gynnwys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ei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is-</w:t>
      </w:r>
      <w:proofErr w:type="spellStart"/>
      <w:r w:rsidRPr="00EE43D1">
        <w:rPr>
          <w:rFonts w:ascii="Arial" w:hAnsi="Arial" w:cs="Arial"/>
          <w:sz w:val="20"/>
          <w:szCs w:val="20"/>
        </w:rPr>
        <w:t>gwmnïau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E43D1">
        <w:rPr>
          <w:rFonts w:ascii="Arial" w:hAnsi="Arial" w:cs="Arial"/>
          <w:sz w:val="20"/>
          <w:szCs w:val="20"/>
        </w:rPr>
        <w:t>chwmnïau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cysylltiedig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EE43D1">
        <w:rPr>
          <w:rFonts w:ascii="Arial" w:hAnsi="Arial" w:cs="Arial"/>
          <w:sz w:val="20"/>
          <w:szCs w:val="20"/>
        </w:rPr>
        <w:t>Center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for Strategy and Communication Limited ac Itec Training Solutions Limited </w:t>
      </w:r>
      <w:proofErr w:type="spellStart"/>
      <w:r w:rsidRPr="00EE43D1">
        <w:rPr>
          <w:rFonts w:ascii="Arial" w:hAnsi="Arial" w:cs="Arial"/>
          <w:sz w:val="20"/>
          <w:szCs w:val="20"/>
        </w:rPr>
        <w:t>a'i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holl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weithwyr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E43D1">
        <w:rPr>
          <w:rFonts w:ascii="Arial" w:hAnsi="Arial" w:cs="Arial"/>
          <w:sz w:val="20"/>
          <w:szCs w:val="20"/>
        </w:rPr>
        <w:t>Trwy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gydol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EE43D1">
        <w:rPr>
          <w:rFonts w:ascii="Arial" w:hAnsi="Arial" w:cs="Arial"/>
          <w:sz w:val="20"/>
          <w:szCs w:val="20"/>
        </w:rPr>
        <w:t>polisi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hwn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43D1">
        <w:rPr>
          <w:rFonts w:ascii="Arial" w:hAnsi="Arial" w:cs="Arial"/>
          <w:sz w:val="20"/>
          <w:szCs w:val="20"/>
        </w:rPr>
        <w:t>mae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unrhyw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gyfei</w:t>
      </w:r>
      <w:r w:rsidR="00EF1ECF" w:rsidRPr="00EE43D1">
        <w:rPr>
          <w:rFonts w:ascii="Arial" w:hAnsi="Arial" w:cs="Arial"/>
          <w:sz w:val="20"/>
          <w:szCs w:val="20"/>
        </w:rPr>
        <w:t>riadau</w:t>
      </w:r>
      <w:proofErr w:type="spellEnd"/>
      <w:r w:rsidR="00EF1ECF" w:rsidRPr="00EE43D1">
        <w:rPr>
          <w:rFonts w:ascii="Arial" w:hAnsi="Arial" w:cs="Arial"/>
          <w:sz w:val="20"/>
          <w:szCs w:val="20"/>
        </w:rPr>
        <w:t xml:space="preserve"> at “y </w:t>
      </w:r>
      <w:proofErr w:type="spellStart"/>
      <w:r w:rsidR="00EF1ECF" w:rsidRPr="00EE43D1">
        <w:rPr>
          <w:rFonts w:ascii="Arial" w:hAnsi="Arial" w:cs="Arial"/>
          <w:sz w:val="20"/>
          <w:szCs w:val="20"/>
        </w:rPr>
        <w:t>Cwmni</w:t>
      </w:r>
      <w:proofErr w:type="spellEnd"/>
      <w:r w:rsidR="00EF1ECF" w:rsidRPr="00EE43D1">
        <w:rPr>
          <w:rFonts w:ascii="Arial" w:hAnsi="Arial" w:cs="Arial"/>
          <w:sz w:val="20"/>
          <w:szCs w:val="20"/>
        </w:rPr>
        <w:t xml:space="preserve">” </w:t>
      </w:r>
      <w:proofErr w:type="spellStart"/>
      <w:r w:rsidR="00EF1ECF" w:rsidRPr="00EE43D1">
        <w:rPr>
          <w:rFonts w:ascii="Arial" w:hAnsi="Arial" w:cs="Arial"/>
          <w:sz w:val="20"/>
          <w:szCs w:val="20"/>
        </w:rPr>
        <w:t>yn</w:t>
      </w:r>
      <w:proofErr w:type="spellEnd"/>
      <w:r w:rsidR="00EF1ECF"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1ECF" w:rsidRPr="00EE43D1">
        <w:rPr>
          <w:rFonts w:ascii="Arial" w:hAnsi="Arial" w:cs="Arial"/>
          <w:sz w:val="20"/>
          <w:szCs w:val="20"/>
        </w:rPr>
        <w:t>golygu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Itec Training Solutions Holdings Group </w:t>
      </w:r>
      <w:proofErr w:type="spellStart"/>
      <w:r w:rsidRPr="00EE43D1">
        <w:rPr>
          <w:rFonts w:ascii="Arial" w:hAnsi="Arial" w:cs="Arial"/>
          <w:sz w:val="20"/>
          <w:szCs w:val="20"/>
        </w:rPr>
        <w:t>a’i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is-</w:t>
      </w:r>
      <w:proofErr w:type="spellStart"/>
      <w:r w:rsidRPr="00EE43D1">
        <w:rPr>
          <w:rFonts w:ascii="Arial" w:hAnsi="Arial" w:cs="Arial"/>
          <w:sz w:val="20"/>
          <w:szCs w:val="20"/>
        </w:rPr>
        <w:t>gwmnïau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E43D1">
        <w:rPr>
          <w:rFonts w:ascii="Arial" w:hAnsi="Arial" w:cs="Arial"/>
          <w:sz w:val="20"/>
          <w:szCs w:val="20"/>
        </w:rPr>
        <w:t>chwmnïau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cysylltiedig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E43D1">
        <w:rPr>
          <w:rFonts w:ascii="Arial" w:hAnsi="Arial" w:cs="Arial"/>
          <w:sz w:val="20"/>
          <w:szCs w:val="20"/>
        </w:rPr>
        <w:t>Canolfan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Strategaeth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E43D1">
        <w:rPr>
          <w:rFonts w:ascii="Arial" w:hAnsi="Arial" w:cs="Arial"/>
          <w:sz w:val="20"/>
          <w:szCs w:val="20"/>
        </w:rPr>
        <w:t>Chyfathrebu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Cyfyngedig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ac Itec Training Solutions Limited.</w:t>
      </w:r>
    </w:p>
    <w:p w14:paraId="53BFFF0A" w14:textId="77777777" w:rsidR="00AD2AA7" w:rsidRPr="00EE43D1" w:rsidRDefault="00AD2AA7" w:rsidP="00DB5EA5">
      <w:pPr>
        <w:spacing w:after="0"/>
        <w:rPr>
          <w:rFonts w:ascii="Arial" w:hAnsi="Arial" w:cs="Arial"/>
          <w:sz w:val="20"/>
          <w:szCs w:val="20"/>
        </w:rPr>
      </w:pPr>
    </w:p>
    <w:p w14:paraId="07A80C5C" w14:textId="77777777" w:rsidR="00303F63" w:rsidRPr="00EE43D1" w:rsidRDefault="00DB5EA5" w:rsidP="00DB5EA5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EE43D1">
        <w:rPr>
          <w:rFonts w:ascii="Arial" w:hAnsi="Arial" w:cs="Arial"/>
          <w:sz w:val="20"/>
          <w:szCs w:val="20"/>
        </w:rPr>
        <w:t>Mae'r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Cwmni'n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cydnabod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ei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gyfrifoldeb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wrth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hyrwyddo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cydraddoldeb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ac </w:t>
      </w:r>
      <w:proofErr w:type="spellStart"/>
      <w:r w:rsidRPr="00EE43D1">
        <w:rPr>
          <w:rFonts w:ascii="Arial" w:hAnsi="Arial" w:cs="Arial"/>
          <w:sz w:val="20"/>
          <w:szCs w:val="20"/>
        </w:rPr>
        <w:t>amrywiaeth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E43D1">
        <w:rPr>
          <w:rFonts w:ascii="Arial" w:hAnsi="Arial" w:cs="Arial"/>
          <w:sz w:val="20"/>
          <w:szCs w:val="20"/>
        </w:rPr>
        <w:t>dileu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gwahaniaethu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. Mae </w:t>
      </w:r>
      <w:proofErr w:type="spellStart"/>
      <w:r w:rsidRPr="00EE43D1">
        <w:rPr>
          <w:rFonts w:ascii="Arial" w:hAnsi="Arial" w:cs="Arial"/>
          <w:sz w:val="20"/>
          <w:szCs w:val="20"/>
        </w:rPr>
        <w:t>ein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harferion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cydraddoldeb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ac </w:t>
      </w:r>
      <w:proofErr w:type="spellStart"/>
      <w:r w:rsidRPr="00EE43D1">
        <w:rPr>
          <w:rFonts w:ascii="Arial" w:hAnsi="Arial" w:cs="Arial"/>
          <w:sz w:val="20"/>
          <w:szCs w:val="20"/>
        </w:rPr>
        <w:t>amrywiaeth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rhan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annatod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E43D1">
        <w:rPr>
          <w:rFonts w:ascii="Arial" w:hAnsi="Arial" w:cs="Arial"/>
          <w:sz w:val="20"/>
          <w:szCs w:val="20"/>
        </w:rPr>
        <w:t>sylfaenol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o'r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ymrwymiad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hwn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E43D1">
        <w:rPr>
          <w:rFonts w:ascii="Arial" w:hAnsi="Arial" w:cs="Arial"/>
          <w:sz w:val="20"/>
          <w:szCs w:val="20"/>
        </w:rPr>
        <w:t>Mae'r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polisi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hwn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berthnasol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i'r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holl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weithwyr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43D1">
        <w:rPr>
          <w:rFonts w:ascii="Arial" w:hAnsi="Arial" w:cs="Arial"/>
          <w:sz w:val="20"/>
          <w:szCs w:val="20"/>
        </w:rPr>
        <w:t>cwsmeriaid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43D1">
        <w:rPr>
          <w:rFonts w:ascii="Arial" w:hAnsi="Arial" w:cs="Arial"/>
          <w:sz w:val="20"/>
          <w:szCs w:val="20"/>
        </w:rPr>
        <w:t>dysgwyr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43D1">
        <w:rPr>
          <w:rFonts w:ascii="Arial" w:hAnsi="Arial" w:cs="Arial"/>
          <w:sz w:val="20"/>
          <w:szCs w:val="20"/>
        </w:rPr>
        <w:t>cyflenwyr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ac </w:t>
      </w:r>
      <w:proofErr w:type="spellStart"/>
      <w:r w:rsidRPr="00EE43D1">
        <w:rPr>
          <w:rFonts w:ascii="Arial" w:hAnsi="Arial" w:cs="Arial"/>
          <w:sz w:val="20"/>
          <w:szCs w:val="20"/>
        </w:rPr>
        <w:t>isgontractwyr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sy'n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gweithio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mewn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partneriaeth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â'r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Cwmni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neu </w:t>
      </w:r>
      <w:proofErr w:type="spellStart"/>
      <w:r w:rsidRPr="00EE43D1">
        <w:rPr>
          <w:rFonts w:ascii="Arial" w:hAnsi="Arial" w:cs="Arial"/>
          <w:sz w:val="20"/>
          <w:szCs w:val="20"/>
        </w:rPr>
        <w:t>ar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ei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gyfer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E43D1">
        <w:rPr>
          <w:rFonts w:ascii="Arial" w:hAnsi="Arial" w:cs="Arial"/>
          <w:sz w:val="20"/>
          <w:szCs w:val="20"/>
        </w:rPr>
        <w:t>Mae'n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berthnasol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i'n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holl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swyddogaethau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43D1">
        <w:rPr>
          <w:rFonts w:ascii="Arial" w:hAnsi="Arial" w:cs="Arial"/>
          <w:sz w:val="20"/>
          <w:szCs w:val="20"/>
        </w:rPr>
        <w:t>gwasanaethau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, ac </w:t>
      </w:r>
      <w:proofErr w:type="spellStart"/>
      <w:r w:rsidRPr="00EE43D1">
        <w:rPr>
          <w:rFonts w:ascii="Arial" w:hAnsi="Arial" w:cs="Arial"/>
          <w:sz w:val="20"/>
          <w:szCs w:val="20"/>
        </w:rPr>
        <w:t>arferion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E43D1">
        <w:rPr>
          <w:rFonts w:ascii="Arial" w:hAnsi="Arial" w:cs="Arial"/>
          <w:sz w:val="20"/>
          <w:szCs w:val="20"/>
        </w:rPr>
        <w:t>gweithgareddau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cyflogaeth</w:t>
      </w:r>
      <w:proofErr w:type="spellEnd"/>
      <w:r w:rsidRPr="00EE43D1">
        <w:rPr>
          <w:rFonts w:ascii="Arial" w:hAnsi="Arial" w:cs="Arial"/>
          <w:sz w:val="20"/>
          <w:szCs w:val="20"/>
        </w:rPr>
        <w:t>.</w:t>
      </w:r>
    </w:p>
    <w:p w14:paraId="54EEE436" w14:textId="77777777" w:rsidR="00AD2AA7" w:rsidRPr="00EE43D1" w:rsidRDefault="00AD2AA7" w:rsidP="00DB5EA5">
      <w:pPr>
        <w:spacing w:after="0"/>
        <w:rPr>
          <w:rFonts w:ascii="Arial" w:hAnsi="Arial" w:cs="Arial"/>
          <w:sz w:val="20"/>
          <w:szCs w:val="20"/>
        </w:rPr>
      </w:pPr>
    </w:p>
    <w:p w14:paraId="6BB5CDB2" w14:textId="77777777" w:rsidR="00AD2AA7" w:rsidRPr="00EE43D1" w:rsidRDefault="00AD2AA7" w:rsidP="00AD2AA7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EE43D1">
        <w:rPr>
          <w:rFonts w:ascii="Arial" w:hAnsi="Arial" w:cs="Arial"/>
          <w:sz w:val="20"/>
          <w:szCs w:val="20"/>
        </w:rPr>
        <w:t>Mae'n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ofynnol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holl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weithwyr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43D1">
        <w:rPr>
          <w:rFonts w:ascii="Arial" w:hAnsi="Arial" w:cs="Arial"/>
          <w:sz w:val="20"/>
          <w:szCs w:val="20"/>
        </w:rPr>
        <w:t>cwsmeriaid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43D1">
        <w:rPr>
          <w:rFonts w:ascii="Arial" w:hAnsi="Arial" w:cs="Arial"/>
          <w:sz w:val="20"/>
          <w:szCs w:val="20"/>
        </w:rPr>
        <w:t>dysgwyr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43D1">
        <w:rPr>
          <w:rFonts w:ascii="Arial" w:hAnsi="Arial" w:cs="Arial"/>
          <w:sz w:val="20"/>
          <w:szCs w:val="20"/>
        </w:rPr>
        <w:t>cyflenwyr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ac </w:t>
      </w:r>
      <w:proofErr w:type="spellStart"/>
      <w:r w:rsidRPr="00EE43D1">
        <w:rPr>
          <w:rFonts w:ascii="Arial" w:hAnsi="Arial" w:cs="Arial"/>
          <w:sz w:val="20"/>
          <w:szCs w:val="20"/>
        </w:rPr>
        <w:t>isgontractwyr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EE43D1">
        <w:rPr>
          <w:rFonts w:ascii="Arial" w:hAnsi="Arial" w:cs="Arial"/>
          <w:sz w:val="20"/>
          <w:szCs w:val="20"/>
        </w:rPr>
        <w:t>Cwmni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weithredu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mewn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ffordd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nad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yw'n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gorfodi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unrhyw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weithwyr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neu </w:t>
      </w:r>
      <w:proofErr w:type="spellStart"/>
      <w:r w:rsidRPr="00EE43D1">
        <w:rPr>
          <w:rFonts w:ascii="Arial" w:hAnsi="Arial" w:cs="Arial"/>
          <w:sz w:val="20"/>
          <w:szCs w:val="20"/>
        </w:rPr>
        <w:t>gwsmeriaid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eraill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unrhyw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fath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EE43D1">
        <w:rPr>
          <w:rFonts w:ascii="Arial" w:hAnsi="Arial" w:cs="Arial"/>
          <w:sz w:val="20"/>
          <w:szCs w:val="20"/>
        </w:rPr>
        <w:t>wahaniaethu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ar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sail </w:t>
      </w:r>
      <w:proofErr w:type="spellStart"/>
      <w:r w:rsidRPr="00EE43D1">
        <w:rPr>
          <w:rFonts w:ascii="Arial" w:hAnsi="Arial" w:cs="Arial"/>
          <w:sz w:val="20"/>
          <w:szCs w:val="20"/>
        </w:rPr>
        <w:t>oedran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E43D1">
        <w:rPr>
          <w:rFonts w:ascii="Arial" w:hAnsi="Arial" w:cs="Arial"/>
          <w:sz w:val="20"/>
          <w:szCs w:val="20"/>
        </w:rPr>
        <w:t>anabledd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E43D1">
        <w:rPr>
          <w:rFonts w:ascii="Arial" w:hAnsi="Arial" w:cs="Arial"/>
          <w:sz w:val="20"/>
          <w:szCs w:val="20"/>
        </w:rPr>
        <w:t>priodas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E43D1">
        <w:rPr>
          <w:rFonts w:ascii="Arial" w:hAnsi="Arial" w:cs="Arial"/>
          <w:sz w:val="20"/>
          <w:szCs w:val="20"/>
        </w:rPr>
        <w:t>phartneriaeth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sifil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E43D1">
        <w:rPr>
          <w:rFonts w:ascii="Arial" w:hAnsi="Arial" w:cs="Arial"/>
          <w:sz w:val="20"/>
          <w:szCs w:val="20"/>
        </w:rPr>
        <w:t>beichiogrwydd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E43D1">
        <w:rPr>
          <w:rFonts w:ascii="Arial" w:hAnsi="Arial" w:cs="Arial"/>
          <w:sz w:val="20"/>
          <w:szCs w:val="20"/>
        </w:rPr>
        <w:t>mamolaeth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E43D1">
        <w:rPr>
          <w:rFonts w:ascii="Arial" w:hAnsi="Arial" w:cs="Arial"/>
          <w:sz w:val="20"/>
          <w:szCs w:val="20"/>
        </w:rPr>
        <w:t>hil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43D1">
        <w:rPr>
          <w:rFonts w:ascii="Arial" w:hAnsi="Arial" w:cs="Arial"/>
          <w:sz w:val="20"/>
          <w:szCs w:val="20"/>
        </w:rPr>
        <w:t>crefydd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neu </w:t>
      </w:r>
      <w:proofErr w:type="spellStart"/>
      <w:r w:rsidRPr="00EE43D1">
        <w:rPr>
          <w:rFonts w:ascii="Arial" w:hAnsi="Arial" w:cs="Arial"/>
          <w:sz w:val="20"/>
          <w:szCs w:val="20"/>
        </w:rPr>
        <w:t>gred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E43D1">
        <w:rPr>
          <w:rFonts w:ascii="Arial" w:hAnsi="Arial" w:cs="Arial"/>
          <w:sz w:val="20"/>
          <w:szCs w:val="20"/>
        </w:rPr>
        <w:t>rhyw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E43D1">
        <w:rPr>
          <w:rFonts w:ascii="Arial" w:hAnsi="Arial" w:cs="Arial"/>
          <w:sz w:val="20"/>
          <w:szCs w:val="20"/>
        </w:rPr>
        <w:t>cyfeiriadedd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rhywiol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E43D1">
        <w:rPr>
          <w:rFonts w:ascii="Arial" w:hAnsi="Arial" w:cs="Arial"/>
          <w:sz w:val="20"/>
          <w:szCs w:val="20"/>
        </w:rPr>
        <w:t>Mae'r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Cwmni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ei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gwneud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ofynnol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i'w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holl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weithwyr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ymddwyn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mewn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ffyrdd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sy'n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hyrwyddo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cydraddoldeb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ac </w:t>
      </w:r>
      <w:proofErr w:type="spellStart"/>
      <w:r w:rsidRPr="00EE43D1">
        <w:rPr>
          <w:rFonts w:ascii="Arial" w:hAnsi="Arial" w:cs="Arial"/>
          <w:sz w:val="20"/>
          <w:szCs w:val="20"/>
        </w:rPr>
        <w:t>nad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ydynt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gwahaniaethu</w:t>
      </w:r>
      <w:proofErr w:type="spellEnd"/>
      <w:r w:rsidRPr="00EE43D1">
        <w:rPr>
          <w:rFonts w:ascii="Arial" w:hAnsi="Arial" w:cs="Arial"/>
          <w:sz w:val="20"/>
          <w:szCs w:val="20"/>
        </w:rPr>
        <w:t>.</w:t>
      </w:r>
    </w:p>
    <w:p w14:paraId="38A11CF3" w14:textId="77777777" w:rsidR="00AD2AA7" w:rsidRPr="00EE43D1" w:rsidRDefault="00AD2AA7" w:rsidP="00AD2AA7">
      <w:pPr>
        <w:spacing w:after="0"/>
        <w:rPr>
          <w:rFonts w:ascii="Arial" w:hAnsi="Arial" w:cs="Arial"/>
          <w:sz w:val="20"/>
          <w:szCs w:val="20"/>
        </w:rPr>
      </w:pPr>
    </w:p>
    <w:p w14:paraId="17E076B6" w14:textId="77777777" w:rsidR="00AD2AA7" w:rsidRPr="00EE43D1" w:rsidRDefault="00AD2AA7" w:rsidP="00AD2AA7">
      <w:pPr>
        <w:spacing w:after="0"/>
        <w:rPr>
          <w:rFonts w:ascii="Arial" w:hAnsi="Arial" w:cs="Arial"/>
          <w:sz w:val="20"/>
          <w:szCs w:val="20"/>
        </w:rPr>
      </w:pPr>
      <w:r w:rsidRPr="00EE43D1">
        <w:rPr>
          <w:rFonts w:ascii="Arial" w:hAnsi="Arial" w:cs="Arial"/>
          <w:sz w:val="20"/>
          <w:szCs w:val="20"/>
        </w:rPr>
        <w:t xml:space="preserve">Pan </w:t>
      </w:r>
      <w:proofErr w:type="spellStart"/>
      <w:r w:rsidRPr="00EE43D1">
        <w:rPr>
          <w:rFonts w:ascii="Arial" w:hAnsi="Arial" w:cs="Arial"/>
          <w:sz w:val="20"/>
          <w:szCs w:val="20"/>
        </w:rPr>
        <w:t>fydd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EE43D1">
        <w:rPr>
          <w:rFonts w:ascii="Arial" w:hAnsi="Arial" w:cs="Arial"/>
          <w:sz w:val="20"/>
          <w:szCs w:val="20"/>
        </w:rPr>
        <w:t>Cwmni'n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gweithredu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fel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prif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gontractwr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43D1">
        <w:rPr>
          <w:rFonts w:ascii="Arial" w:hAnsi="Arial" w:cs="Arial"/>
          <w:sz w:val="20"/>
          <w:szCs w:val="20"/>
        </w:rPr>
        <w:t>bydd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EE43D1">
        <w:rPr>
          <w:rFonts w:ascii="Arial" w:hAnsi="Arial" w:cs="Arial"/>
          <w:sz w:val="20"/>
          <w:szCs w:val="20"/>
        </w:rPr>
        <w:t>Cwmni'n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gweithio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gyda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chyflenwyr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E43D1">
        <w:rPr>
          <w:rFonts w:ascii="Arial" w:hAnsi="Arial" w:cs="Arial"/>
          <w:sz w:val="20"/>
          <w:szCs w:val="20"/>
        </w:rPr>
        <w:t>chontractwyr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mewn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perthynas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â </w:t>
      </w:r>
      <w:proofErr w:type="spellStart"/>
      <w:r w:rsidRPr="00EE43D1">
        <w:rPr>
          <w:rFonts w:ascii="Arial" w:hAnsi="Arial" w:cs="Arial"/>
          <w:sz w:val="20"/>
          <w:szCs w:val="20"/>
        </w:rPr>
        <w:t>sicrhau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cydraddoldeb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43D1">
        <w:rPr>
          <w:rFonts w:ascii="Arial" w:hAnsi="Arial" w:cs="Arial"/>
          <w:sz w:val="20"/>
          <w:szCs w:val="20"/>
        </w:rPr>
        <w:t>amrywiaeth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E43D1">
        <w:rPr>
          <w:rFonts w:ascii="Arial" w:hAnsi="Arial" w:cs="Arial"/>
          <w:sz w:val="20"/>
          <w:szCs w:val="20"/>
        </w:rPr>
        <w:t>dileu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gwahaniaethu</w:t>
      </w:r>
      <w:proofErr w:type="spellEnd"/>
      <w:r w:rsidRPr="00EE43D1">
        <w:rPr>
          <w:rFonts w:ascii="Arial" w:hAnsi="Arial" w:cs="Arial"/>
          <w:sz w:val="20"/>
          <w:szCs w:val="20"/>
        </w:rPr>
        <w:t>.</w:t>
      </w:r>
    </w:p>
    <w:p w14:paraId="1936F531" w14:textId="77777777" w:rsidR="00303F63" w:rsidRPr="00EE43D1" w:rsidRDefault="00303F63" w:rsidP="004378FB">
      <w:pPr>
        <w:spacing w:after="0"/>
        <w:rPr>
          <w:rFonts w:ascii="Arial" w:hAnsi="Arial" w:cs="Arial"/>
          <w:b/>
          <w:sz w:val="20"/>
          <w:szCs w:val="20"/>
        </w:rPr>
      </w:pPr>
    </w:p>
    <w:p w14:paraId="6C6920CE" w14:textId="77777777" w:rsidR="003620CF" w:rsidRPr="00EE43D1" w:rsidRDefault="003620CF" w:rsidP="004378FB">
      <w:pPr>
        <w:spacing w:after="0"/>
        <w:rPr>
          <w:rFonts w:ascii="Arial" w:hAnsi="Arial" w:cs="Arial"/>
          <w:b/>
          <w:sz w:val="20"/>
          <w:szCs w:val="20"/>
        </w:rPr>
      </w:pPr>
      <w:proofErr w:type="spellStart"/>
      <w:r w:rsidRPr="00EE43D1">
        <w:rPr>
          <w:rFonts w:ascii="Arial" w:hAnsi="Arial" w:cs="Arial"/>
          <w:b/>
          <w:sz w:val="20"/>
          <w:szCs w:val="20"/>
        </w:rPr>
        <w:t>P</w:t>
      </w:r>
      <w:r w:rsidR="006478CB" w:rsidRPr="00EE43D1">
        <w:rPr>
          <w:rFonts w:ascii="Arial" w:hAnsi="Arial" w:cs="Arial"/>
          <w:b/>
          <w:sz w:val="20"/>
          <w:szCs w:val="20"/>
        </w:rPr>
        <w:t>wrpas</w:t>
      </w:r>
      <w:proofErr w:type="spellEnd"/>
    </w:p>
    <w:p w14:paraId="181C6E08" w14:textId="77777777" w:rsidR="00EC7C76" w:rsidRPr="00EE43D1" w:rsidRDefault="00EC7C76" w:rsidP="004378FB">
      <w:pPr>
        <w:spacing w:after="0"/>
        <w:rPr>
          <w:rFonts w:ascii="Arial" w:hAnsi="Arial" w:cs="Arial"/>
          <w:b/>
          <w:sz w:val="20"/>
          <w:szCs w:val="20"/>
        </w:rPr>
      </w:pPr>
    </w:p>
    <w:p w14:paraId="15B5F1AA" w14:textId="77777777" w:rsidR="00AD2AA7" w:rsidRPr="00EE43D1" w:rsidRDefault="00AD2AA7" w:rsidP="00AD2AA7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EE43D1">
        <w:rPr>
          <w:rFonts w:ascii="Arial" w:hAnsi="Arial" w:cs="Arial"/>
          <w:sz w:val="20"/>
          <w:szCs w:val="20"/>
        </w:rPr>
        <w:t>Cynlluniwyd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ein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polisi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sicrhau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dull </w:t>
      </w:r>
      <w:proofErr w:type="spellStart"/>
      <w:r w:rsidRPr="00EE43D1">
        <w:rPr>
          <w:rFonts w:ascii="Arial" w:hAnsi="Arial" w:cs="Arial"/>
          <w:sz w:val="20"/>
          <w:szCs w:val="20"/>
        </w:rPr>
        <w:t>cydlynol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E43D1">
        <w:rPr>
          <w:rFonts w:ascii="Arial" w:hAnsi="Arial" w:cs="Arial"/>
          <w:sz w:val="20"/>
          <w:szCs w:val="20"/>
        </w:rPr>
        <w:t>chydlynol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EE43D1">
        <w:rPr>
          <w:rFonts w:ascii="Arial" w:hAnsi="Arial" w:cs="Arial"/>
          <w:sz w:val="20"/>
          <w:szCs w:val="20"/>
        </w:rPr>
        <w:t>gydraddoldeb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ac </w:t>
      </w:r>
      <w:proofErr w:type="spellStart"/>
      <w:r w:rsidRPr="00EE43D1">
        <w:rPr>
          <w:rFonts w:ascii="Arial" w:hAnsi="Arial" w:cs="Arial"/>
          <w:sz w:val="20"/>
          <w:szCs w:val="20"/>
        </w:rPr>
        <w:t>amrywiaeth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ar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draws y </w:t>
      </w:r>
      <w:proofErr w:type="spellStart"/>
      <w:r w:rsidRPr="00EE43D1">
        <w:rPr>
          <w:rFonts w:ascii="Arial" w:hAnsi="Arial" w:cs="Arial"/>
          <w:sz w:val="20"/>
          <w:szCs w:val="20"/>
        </w:rPr>
        <w:t>busnes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. Mae </w:t>
      </w:r>
      <w:proofErr w:type="spellStart"/>
      <w:r w:rsidRPr="00EE43D1">
        <w:rPr>
          <w:rFonts w:ascii="Arial" w:hAnsi="Arial" w:cs="Arial"/>
          <w:sz w:val="20"/>
          <w:szCs w:val="20"/>
        </w:rPr>
        <w:t>ein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polisi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43D1">
        <w:rPr>
          <w:rFonts w:ascii="Arial" w:hAnsi="Arial" w:cs="Arial"/>
          <w:sz w:val="20"/>
          <w:szCs w:val="20"/>
        </w:rPr>
        <w:t>ein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cynllun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cydraddoldeb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sengl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a'n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cynllun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nodi </w:t>
      </w:r>
      <w:proofErr w:type="spellStart"/>
      <w:r w:rsidRPr="00EE43D1">
        <w:rPr>
          <w:rFonts w:ascii="Arial" w:hAnsi="Arial" w:cs="Arial"/>
          <w:sz w:val="20"/>
          <w:szCs w:val="20"/>
        </w:rPr>
        <w:t>ein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hymrwymiadau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E43D1">
        <w:rPr>
          <w:rFonts w:ascii="Arial" w:hAnsi="Arial" w:cs="Arial"/>
          <w:sz w:val="20"/>
          <w:szCs w:val="20"/>
        </w:rPr>
        <w:t>cydraddoldeb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ac </w:t>
      </w:r>
      <w:proofErr w:type="spellStart"/>
      <w:r w:rsidRPr="00EE43D1">
        <w:rPr>
          <w:rFonts w:ascii="Arial" w:hAnsi="Arial" w:cs="Arial"/>
          <w:sz w:val="20"/>
          <w:szCs w:val="20"/>
        </w:rPr>
        <w:t>amrywiaeth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E43D1">
        <w:rPr>
          <w:rFonts w:ascii="Arial" w:hAnsi="Arial" w:cs="Arial"/>
          <w:sz w:val="20"/>
          <w:szCs w:val="20"/>
        </w:rPr>
        <w:t>hawliau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Dynol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E43D1">
        <w:rPr>
          <w:rFonts w:ascii="Arial" w:hAnsi="Arial" w:cs="Arial"/>
          <w:sz w:val="20"/>
          <w:szCs w:val="20"/>
        </w:rPr>
        <w:t>dileu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pob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gwahaniaethu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anghyfreithlon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ac </w:t>
      </w:r>
      <w:proofErr w:type="spellStart"/>
      <w:r w:rsidRPr="00EE43D1">
        <w:rPr>
          <w:rFonts w:ascii="Arial" w:hAnsi="Arial" w:cs="Arial"/>
          <w:sz w:val="20"/>
          <w:szCs w:val="20"/>
        </w:rPr>
        <w:t>annheg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E43D1">
        <w:rPr>
          <w:rFonts w:ascii="Arial" w:hAnsi="Arial" w:cs="Arial"/>
          <w:sz w:val="20"/>
          <w:szCs w:val="20"/>
        </w:rPr>
        <w:t>gwerthfawrogi'r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gwahaniaethau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EE43D1">
        <w:rPr>
          <w:rFonts w:ascii="Arial" w:hAnsi="Arial" w:cs="Arial"/>
          <w:sz w:val="20"/>
          <w:szCs w:val="20"/>
        </w:rPr>
        <w:t>mae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amrywiaeth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eu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dwyn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i'n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sefydliad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a'n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cymdeithas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gyfan</w:t>
      </w:r>
      <w:proofErr w:type="spellEnd"/>
      <w:r w:rsidRPr="00EE43D1">
        <w:rPr>
          <w:rFonts w:ascii="Arial" w:hAnsi="Arial" w:cs="Arial"/>
          <w:sz w:val="20"/>
          <w:szCs w:val="20"/>
        </w:rPr>
        <w:t>.</w:t>
      </w:r>
    </w:p>
    <w:p w14:paraId="0004C88D" w14:textId="77777777" w:rsidR="00AD2AA7" w:rsidRPr="00EE43D1" w:rsidRDefault="00AD2AA7" w:rsidP="00AD2AA7">
      <w:pPr>
        <w:spacing w:after="0"/>
        <w:rPr>
          <w:rFonts w:ascii="Arial" w:hAnsi="Arial" w:cs="Arial"/>
          <w:sz w:val="20"/>
          <w:szCs w:val="20"/>
        </w:rPr>
      </w:pPr>
    </w:p>
    <w:p w14:paraId="528E68C4" w14:textId="77777777" w:rsidR="003620CF" w:rsidRPr="00EE43D1" w:rsidRDefault="00AD2AA7" w:rsidP="00AD2AA7">
      <w:pPr>
        <w:spacing w:after="0"/>
        <w:rPr>
          <w:rFonts w:ascii="Arial" w:hAnsi="Arial" w:cs="Arial"/>
          <w:sz w:val="20"/>
          <w:szCs w:val="20"/>
        </w:rPr>
      </w:pPr>
      <w:r w:rsidRPr="00EE43D1">
        <w:rPr>
          <w:rFonts w:ascii="Arial" w:hAnsi="Arial" w:cs="Arial"/>
          <w:sz w:val="20"/>
          <w:szCs w:val="20"/>
        </w:rPr>
        <w:t xml:space="preserve">Ein </w:t>
      </w:r>
      <w:proofErr w:type="spellStart"/>
      <w:r w:rsidRPr="00EE43D1">
        <w:rPr>
          <w:rFonts w:ascii="Arial" w:hAnsi="Arial" w:cs="Arial"/>
          <w:sz w:val="20"/>
          <w:szCs w:val="20"/>
        </w:rPr>
        <w:t>hymrwymiad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yw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trin </w:t>
      </w:r>
      <w:proofErr w:type="spellStart"/>
      <w:r w:rsidR="003955E6" w:rsidRPr="00EE43D1">
        <w:rPr>
          <w:rFonts w:ascii="Arial" w:hAnsi="Arial" w:cs="Arial"/>
          <w:sz w:val="20"/>
          <w:szCs w:val="20"/>
        </w:rPr>
        <w:t>gweithwyr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43D1">
        <w:rPr>
          <w:rFonts w:ascii="Arial" w:hAnsi="Arial" w:cs="Arial"/>
          <w:sz w:val="20"/>
          <w:szCs w:val="20"/>
        </w:rPr>
        <w:t>cwsmeriaid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43D1">
        <w:rPr>
          <w:rFonts w:ascii="Arial" w:hAnsi="Arial" w:cs="Arial"/>
          <w:sz w:val="20"/>
          <w:szCs w:val="20"/>
        </w:rPr>
        <w:t>dysgwyr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43D1">
        <w:rPr>
          <w:rFonts w:ascii="Arial" w:hAnsi="Arial" w:cs="Arial"/>
          <w:sz w:val="20"/>
          <w:szCs w:val="20"/>
        </w:rPr>
        <w:t>cyflenwyr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E43D1">
        <w:rPr>
          <w:rFonts w:ascii="Arial" w:hAnsi="Arial" w:cs="Arial"/>
          <w:sz w:val="20"/>
          <w:szCs w:val="20"/>
        </w:rPr>
        <w:t>chontractwyr</w:t>
      </w:r>
      <w:proofErr w:type="spellEnd"/>
      <w:r w:rsidR="003955E6" w:rsidRPr="00EE43D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955E6" w:rsidRPr="00EE43D1">
        <w:rPr>
          <w:rFonts w:ascii="Arial" w:hAnsi="Arial" w:cs="Arial"/>
          <w:sz w:val="20"/>
          <w:szCs w:val="20"/>
        </w:rPr>
        <w:t>presennol</w:t>
      </w:r>
      <w:proofErr w:type="spellEnd"/>
      <w:r w:rsidR="003955E6" w:rsidRPr="00EE43D1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3955E6" w:rsidRPr="00EE43D1">
        <w:rPr>
          <w:rFonts w:ascii="Arial" w:hAnsi="Arial" w:cs="Arial"/>
          <w:sz w:val="20"/>
          <w:szCs w:val="20"/>
        </w:rPr>
        <w:t>darpar</w:t>
      </w:r>
      <w:proofErr w:type="spellEnd"/>
      <w:r w:rsidR="003955E6" w:rsidRPr="00EE43D1">
        <w:rPr>
          <w:rFonts w:ascii="Arial" w:hAnsi="Arial" w:cs="Arial"/>
          <w:sz w:val="20"/>
          <w:szCs w:val="20"/>
        </w:rPr>
        <w:t>,</w:t>
      </w:r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deg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ac </w:t>
      </w:r>
      <w:proofErr w:type="spellStart"/>
      <w:r w:rsidRPr="00EE43D1">
        <w:rPr>
          <w:rFonts w:ascii="Arial" w:hAnsi="Arial" w:cs="Arial"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gyfartal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43D1">
        <w:rPr>
          <w:rFonts w:ascii="Arial" w:hAnsi="Arial" w:cs="Arial"/>
          <w:sz w:val="20"/>
          <w:szCs w:val="20"/>
        </w:rPr>
        <w:t>waeth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beth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fo'u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hil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E43D1">
        <w:rPr>
          <w:rFonts w:ascii="Arial" w:hAnsi="Arial" w:cs="Arial"/>
          <w:sz w:val="20"/>
          <w:szCs w:val="20"/>
        </w:rPr>
        <w:t>oed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E43D1">
        <w:rPr>
          <w:rFonts w:ascii="Arial" w:hAnsi="Arial" w:cs="Arial"/>
          <w:sz w:val="20"/>
          <w:szCs w:val="20"/>
        </w:rPr>
        <w:t>rhyw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E43D1">
        <w:rPr>
          <w:rFonts w:ascii="Arial" w:hAnsi="Arial" w:cs="Arial"/>
          <w:sz w:val="20"/>
          <w:szCs w:val="20"/>
        </w:rPr>
        <w:t>cyfeiriadedd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rhywiol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E43D1">
        <w:rPr>
          <w:rFonts w:ascii="Arial" w:hAnsi="Arial" w:cs="Arial"/>
          <w:sz w:val="20"/>
          <w:szCs w:val="20"/>
        </w:rPr>
        <w:t>priodas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E43D1">
        <w:rPr>
          <w:rFonts w:ascii="Arial" w:hAnsi="Arial" w:cs="Arial"/>
          <w:sz w:val="20"/>
          <w:szCs w:val="20"/>
        </w:rPr>
        <w:t>phartneriaeth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sifil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E43D1">
        <w:rPr>
          <w:rFonts w:ascii="Arial" w:hAnsi="Arial" w:cs="Arial"/>
          <w:sz w:val="20"/>
          <w:szCs w:val="20"/>
        </w:rPr>
        <w:t>beichiogrwydd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E43D1">
        <w:rPr>
          <w:rFonts w:ascii="Arial" w:hAnsi="Arial" w:cs="Arial"/>
          <w:sz w:val="20"/>
          <w:szCs w:val="20"/>
        </w:rPr>
        <w:t>mamolaeth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E43D1">
        <w:rPr>
          <w:rFonts w:ascii="Arial" w:hAnsi="Arial" w:cs="Arial"/>
          <w:sz w:val="20"/>
          <w:szCs w:val="20"/>
        </w:rPr>
        <w:t>anabledd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E43D1">
        <w:rPr>
          <w:rFonts w:ascii="Arial" w:hAnsi="Arial" w:cs="Arial"/>
          <w:sz w:val="20"/>
          <w:szCs w:val="20"/>
        </w:rPr>
        <w:t>crefydd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E43D1">
        <w:rPr>
          <w:rFonts w:ascii="Arial" w:hAnsi="Arial" w:cs="Arial"/>
          <w:sz w:val="20"/>
          <w:szCs w:val="20"/>
        </w:rPr>
        <w:t>chred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E43D1">
        <w:rPr>
          <w:rFonts w:ascii="Arial" w:hAnsi="Arial" w:cs="Arial"/>
          <w:sz w:val="20"/>
          <w:szCs w:val="20"/>
        </w:rPr>
        <w:t>ailbennu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rhywedd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. Mae </w:t>
      </w:r>
      <w:proofErr w:type="spellStart"/>
      <w:r w:rsidRPr="00EE43D1">
        <w:rPr>
          <w:rFonts w:ascii="Arial" w:hAnsi="Arial" w:cs="Arial"/>
          <w:sz w:val="20"/>
          <w:szCs w:val="20"/>
        </w:rPr>
        <w:t>hyn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berthnasol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i'n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holl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weithgareddau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43D1">
        <w:rPr>
          <w:rFonts w:ascii="Arial" w:hAnsi="Arial" w:cs="Arial"/>
          <w:sz w:val="20"/>
          <w:szCs w:val="20"/>
        </w:rPr>
        <w:t>gan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gynnwys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ein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rôl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fel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cyflogwr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ac </w:t>
      </w:r>
      <w:proofErr w:type="spellStart"/>
      <w:r w:rsidRPr="00EE43D1">
        <w:rPr>
          <w:rFonts w:ascii="Arial" w:hAnsi="Arial" w:cs="Arial"/>
          <w:sz w:val="20"/>
          <w:szCs w:val="20"/>
        </w:rPr>
        <w:t>fel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darparwr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gwasanaethau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43D1">
        <w:rPr>
          <w:rFonts w:ascii="Arial" w:hAnsi="Arial" w:cs="Arial"/>
          <w:sz w:val="20"/>
          <w:szCs w:val="20"/>
        </w:rPr>
        <w:t>gan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sicrhau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EE43D1">
        <w:rPr>
          <w:rFonts w:ascii="Arial" w:hAnsi="Arial" w:cs="Arial"/>
          <w:sz w:val="20"/>
          <w:szCs w:val="20"/>
        </w:rPr>
        <w:t>bydd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pawb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sydd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, neu </w:t>
      </w:r>
      <w:proofErr w:type="spellStart"/>
      <w:r w:rsidRPr="00EE43D1">
        <w:rPr>
          <w:rFonts w:ascii="Arial" w:hAnsi="Arial" w:cs="Arial"/>
          <w:sz w:val="20"/>
          <w:szCs w:val="20"/>
        </w:rPr>
        <w:t>sy'n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dymuno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43D1">
        <w:rPr>
          <w:rFonts w:ascii="Arial" w:hAnsi="Arial" w:cs="Arial"/>
          <w:sz w:val="20"/>
          <w:szCs w:val="20"/>
        </w:rPr>
        <w:t>cyrchu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ein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gwasanaethau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a'n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gweithwyr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presennol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E43D1">
        <w:rPr>
          <w:rFonts w:ascii="Arial" w:hAnsi="Arial" w:cs="Arial"/>
          <w:sz w:val="20"/>
          <w:szCs w:val="20"/>
        </w:rPr>
        <w:t>darpar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weithwyr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cael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eu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trin </w:t>
      </w:r>
      <w:proofErr w:type="spellStart"/>
      <w:r w:rsidRPr="00EE43D1">
        <w:rPr>
          <w:rFonts w:ascii="Arial" w:hAnsi="Arial" w:cs="Arial"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deg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E43D1">
        <w:rPr>
          <w:rFonts w:ascii="Arial" w:hAnsi="Arial" w:cs="Arial"/>
          <w:sz w:val="20"/>
          <w:szCs w:val="20"/>
        </w:rPr>
        <w:t>heb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wahaniaethu</w:t>
      </w:r>
      <w:proofErr w:type="spellEnd"/>
      <w:r w:rsidRPr="00EE43D1">
        <w:rPr>
          <w:rFonts w:ascii="Arial" w:hAnsi="Arial" w:cs="Arial"/>
          <w:sz w:val="20"/>
          <w:szCs w:val="20"/>
        </w:rPr>
        <w:t>.</w:t>
      </w:r>
    </w:p>
    <w:p w14:paraId="3C56131A" w14:textId="77777777" w:rsidR="003955E6" w:rsidRPr="00EE43D1" w:rsidRDefault="003955E6" w:rsidP="00AD2AA7">
      <w:pPr>
        <w:spacing w:after="0"/>
        <w:rPr>
          <w:rFonts w:ascii="Arial" w:hAnsi="Arial" w:cs="Arial"/>
          <w:sz w:val="20"/>
          <w:szCs w:val="20"/>
        </w:rPr>
      </w:pPr>
    </w:p>
    <w:p w14:paraId="4D27A35D" w14:textId="77777777" w:rsidR="003955E6" w:rsidRPr="00EE43D1" w:rsidRDefault="003955E6" w:rsidP="00AD2AA7">
      <w:pPr>
        <w:spacing w:after="0"/>
        <w:rPr>
          <w:rFonts w:ascii="Arial" w:hAnsi="Arial" w:cs="Arial"/>
          <w:sz w:val="20"/>
          <w:szCs w:val="20"/>
        </w:rPr>
      </w:pPr>
      <w:r w:rsidRPr="00EE43D1">
        <w:rPr>
          <w:rFonts w:ascii="Arial" w:hAnsi="Arial" w:cs="Arial"/>
          <w:sz w:val="20"/>
          <w:szCs w:val="20"/>
        </w:rPr>
        <w:t xml:space="preserve">Nod y </w:t>
      </w:r>
      <w:proofErr w:type="spellStart"/>
      <w:r w:rsidRPr="00EE43D1">
        <w:rPr>
          <w:rFonts w:ascii="Arial" w:hAnsi="Arial" w:cs="Arial"/>
          <w:sz w:val="20"/>
          <w:szCs w:val="20"/>
        </w:rPr>
        <w:t>polisi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hwn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yw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sicrhau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nad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oes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unrhyw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arferion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annheg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43D1">
        <w:rPr>
          <w:rFonts w:ascii="Arial" w:hAnsi="Arial" w:cs="Arial"/>
          <w:sz w:val="20"/>
          <w:szCs w:val="20"/>
        </w:rPr>
        <w:t>bwlio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43D1">
        <w:rPr>
          <w:rFonts w:ascii="Arial" w:hAnsi="Arial" w:cs="Arial"/>
          <w:sz w:val="20"/>
          <w:szCs w:val="20"/>
        </w:rPr>
        <w:t>aflonyddu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E43D1">
        <w:rPr>
          <w:rFonts w:ascii="Arial" w:hAnsi="Arial" w:cs="Arial"/>
          <w:sz w:val="20"/>
          <w:szCs w:val="20"/>
        </w:rPr>
        <w:t>gwahaniaethol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bodoli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EE43D1">
        <w:rPr>
          <w:rFonts w:ascii="Arial" w:hAnsi="Arial" w:cs="Arial"/>
          <w:sz w:val="20"/>
          <w:szCs w:val="20"/>
        </w:rPr>
        <w:t>sefydliad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E43D1">
        <w:rPr>
          <w:rFonts w:ascii="Arial" w:hAnsi="Arial" w:cs="Arial"/>
          <w:sz w:val="20"/>
          <w:szCs w:val="20"/>
        </w:rPr>
        <w:t>Mae'r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Cwmni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gwrthwynebu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pob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math o </w:t>
      </w:r>
      <w:proofErr w:type="spellStart"/>
      <w:r w:rsidRPr="00EE43D1">
        <w:rPr>
          <w:rFonts w:ascii="Arial" w:hAnsi="Arial" w:cs="Arial"/>
          <w:sz w:val="20"/>
          <w:szCs w:val="20"/>
        </w:rPr>
        <w:t>wahaniaethu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anghyfreithlon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ac </w:t>
      </w:r>
      <w:proofErr w:type="spellStart"/>
      <w:r w:rsidRPr="00EE43D1">
        <w:rPr>
          <w:rFonts w:ascii="Arial" w:hAnsi="Arial" w:cs="Arial"/>
          <w:sz w:val="20"/>
          <w:szCs w:val="20"/>
        </w:rPr>
        <w:t>annheg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EE43D1">
        <w:rPr>
          <w:rFonts w:ascii="Arial" w:hAnsi="Arial" w:cs="Arial"/>
          <w:sz w:val="20"/>
          <w:szCs w:val="20"/>
        </w:rPr>
        <w:t>gan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gynnwys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aflonyddu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EE43D1">
        <w:rPr>
          <w:rFonts w:ascii="Arial" w:hAnsi="Arial" w:cs="Arial"/>
          <w:sz w:val="20"/>
          <w:szCs w:val="20"/>
        </w:rPr>
        <w:t>unrhyw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fath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). </w:t>
      </w:r>
      <w:proofErr w:type="spellStart"/>
      <w:r w:rsidRPr="00EE43D1">
        <w:rPr>
          <w:rFonts w:ascii="Arial" w:hAnsi="Arial" w:cs="Arial"/>
          <w:sz w:val="20"/>
          <w:szCs w:val="20"/>
        </w:rPr>
        <w:t>Gwahaniaethu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ar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sail </w:t>
      </w:r>
      <w:proofErr w:type="spellStart"/>
      <w:r w:rsidRPr="00EE43D1">
        <w:rPr>
          <w:rFonts w:ascii="Arial" w:hAnsi="Arial" w:cs="Arial"/>
          <w:sz w:val="20"/>
          <w:szCs w:val="20"/>
        </w:rPr>
        <w:t>oedran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E43D1">
        <w:rPr>
          <w:rFonts w:ascii="Arial" w:hAnsi="Arial" w:cs="Arial"/>
          <w:sz w:val="20"/>
          <w:szCs w:val="20"/>
        </w:rPr>
        <w:t>anabledd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E43D1">
        <w:rPr>
          <w:rFonts w:ascii="Arial" w:hAnsi="Arial" w:cs="Arial"/>
          <w:sz w:val="20"/>
          <w:szCs w:val="20"/>
        </w:rPr>
        <w:t>ailbennu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rhywedd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E43D1">
        <w:rPr>
          <w:rFonts w:ascii="Arial" w:hAnsi="Arial" w:cs="Arial"/>
          <w:sz w:val="20"/>
          <w:szCs w:val="20"/>
        </w:rPr>
        <w:t>priodas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E43D1">
        <w:rPr>
          <w:rFonts w:ascii="Arial" w:hAnsi="Arial" w:cs="Arial"/>
          <w:sz w:val="20"/>
          <w:szCs w:val="20"/>
        </w:rPr>
        <w:t>phartneriaeth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sifil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E43D1">
        <w:rPr>
          <w:rFonts w:ascii="Arial" w:hAnsi="Arial" w:cs="Arial"/>
          <w:sz w:val="20"/>
          <w:szCs w:val="20"/>
        </w:rPr>
        <w:t>beichiogrwydd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E43D1">
        <w:rPr>
          <w:rFonts w:ascii="Arial" w:hAnsi="Arial" w:cs="Arial"/>
          <w:sz w:val="20"/>
          <w:szCs w:val="20"/>
        </w:rPr>
        <w:t>mamolaeth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E43D1">
        <w:rPr>
          <w:rFonts w:ascii="Arial" w:hAnsi="Arial" w:cs="Arial"/>
          <w:sz w:val="20"/>
          <w:szCs w:val="20"/>
        </w:rPr>
        <w:t>hil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43D1">
        <w:rPr>
          <w:rFonts w:ascii="Arial" w:hAnsi="Arial" w:cs="Arial"/>
          <w:sz w:val="20"/>
          <w:szCs w:val="20"/>
        </w:rPr>
        <w:t>crefydd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neu </w:t>
      </w:r>
      <w:proofErr w:type="spellStart"/>
      <w:r w:rsidRPr="00EE43D1">
        <w:rPr>
          <w:rFonts w:ascii="Arial" w:hAnsi="Arial" w:cs="Arial"/>
          <w:sz w:val="20"/>
          <w:szCs w:val="20"/>
        </w:rPr>
        <w:t>gred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E43D1">
        <w:rPr>
          <w:rFonts w:ascii="Arial" w:hAnsi="Arial" w:cs="Arial"/>
          <w:sz w:val="20"/>
          <w:szCs w:val="20"/>
        </w:rPr>
        <w:t>rhyw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E43D1">
        <w:rPr>
          <w:rFonts w:ascii="Arial" w:hAnsi="Arial" w:cs="Arial"/>
          <w:sz w:val="20"/>
          <w:szCs w:val="20"/>
        </w:rPr>
        <w:t>ni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fydd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cyfeiriadedd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rhywiol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nac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unrhyw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fath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arall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EE43D1">
        <w:rPr>
          <w:rFonts w:ascii="Arial" w:hAnsi="Arial" w:cs="Arial"/>
          <w:sz w:val="20"/>
          <w:szCs w:val="20"/>
        </w:rPr>
        <w:t>wahaniaeth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cael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ei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oddef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ac </w:t>
      </w:r>
      <w:proofErr w:type="spellStart"/>
      <w:r w:rsidRPr="00EE43D1">
        <w:rPr>
          <w:rFonts w:ascii="Arial" w:hAnsi="Arial" w:cs="Arial"/>
          <w:sz w:val="20"/>
          <w:szCs w:val="20"/>
        </w:rPr>
        <w:t>ymdrinnir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â </w:t>
      </w:r>
      <w:proofErr w:type="spellStart"/>
      <w:r w:rsidRPr="00EE43D1">
        <w:rPr>
          <w:rFonts w:ascii="Arial" w:hAnsi="Arial" w:cs="Arial"/>
          <w:sz w:val="20"/>
          <w:szCs w:val="20"/>
        </w:rPr>
        <w:t>thorri'r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polisi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cydraddoldeb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ac </w:t>
      </w:r>
      <w:proofErr w:type="spellStart"/>
      <w:r w:rsidRPr="00EE43D1">
        <w:rPr>
          <w:rFonts w:ascii="Arial" w:hAnsi="Arial" w:cs="Arial"/>
          <w:sz w:val="20"/>
          <w:szCs w:val="20"/>
        </w:rPr>
        <w:t>amrywiaeth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gan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weithwyr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o dan </w:t>
      </w:r>
      <w:proofErr w:type="spellStart"/>
      <w:r w:rsidRPr="00EE43D1">
        <w:rPr>
          <w:rFonts w:ascii="Arial" w:hAnsi="Arial" w:cs="Arial"/>
          <w:sz w:val="20"/>
          <w:szCs w:val="20"/>
        </w:rPr>
        <w:t>weithdrefn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ddisgyblu'r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cwmni</w:t>
      </w:r>
      <w:proofErr w:type="spellEnd"/>
      <w:r w:rsidRPr="00EE43D1">
        <w:rPr>
          <w:rFonts w:ascii="Arial" w:hAnsi="Arial" w:cs="Arial"/>
          <w:sz w:val="20"/>
          <w:szCs w:val="20"/>
        </w:rPr>
        <w:t>.</w:t>
      </w:r>
    </w:p>
    <w:p w14:paraId="04B2F53D" w14:textId="77777777" w:rsidR="00E44FB2" w:rsidRPr="00EE43D1" w:rsidRDefault="00E44FB2" w:rsidP="004378FB">
      <w:pPr>
        <w:spacing w:after="0"/>
        <w:rPr>
          <w:rFonts w:ascii="Arial" w:hAnsi="Arial" w:cs="Arial"/>
          <w:b/>
          <w:sz w:val="20"/>
          <w:szCs w:val="20"/>
        </w:rPr>
      </w:pPr>
    </w:p>
    <w:p w14:paraId="6076DF74" w14:textId="77777777" w:rsidR="003955E6" w:rsidRPr="00EE43D1" w:rsidRDefault="006478CB" w:rsidP="004378FB">
      <w:pPr>
        <w:spacing w:after="0"/>
        <w:rPr>
          <w:rFonts w:ascii="Arial" w:hAnsi="Arial" w:cs="Arial"/>
          <w:b/>
          <w:sz w:val="20"/>
          <w:szCs w:val="20"/>
        </w:rPr>
      </w:pPr>
      <w:proofErr w:type="spellStart"/>
      <w:r w:rsidRPr="00EE43D1">
        <w:rPr>
          <w:rFonts w:ascii="Arial" w:hAnsi="Arial" w:cs="Arial"/>
          <w:b/>
          <w:sz w:val="20"/>
          <w:szCs w:val="20"/>
        </w:rPr>
        <w:t>Cyfrifoldebau</w:t>
      </w:r>
      <w:proofErr w:type="spellEnd"/>
      <w:r w:rsidR="003620CF" w:rsidRPr="00EE43D1">
        <w:rPr>
          <w:rFonts w:ascii="Arial" w:hAnsi="Arial" w:cs="Arial"/>
          <w:b/>
          <w:sz w:val="20"/>
          <w:szCs w:val="20"/>
        </w:rPr>
        <w:t xml:space="preserve"> </w:t>
      </w:r>
    </w:p>
    <w:p w14:paraId="4B674B1E" w14:textId="77777777" w:rsidR="001010F5" w:rsidRPr="00EE43D1" w:rsidRDefault="001010F5" w:rsidP="004378FB">
      <w:pPr>
        <w:spacing w:after="0"/>
        <w:rPr>
          <w:rFonts w:ascii="Arial" w:hAnsi="Arial" w:cs="Arial"/>
          <w:b/>
          <w:sz w:val="20"/>
          <w:szCs w:val="20"/>
        </w:rPr>
      </w:pPr>
    </w:p>
    <w:p w14:paraId="54B99FE7" w14:textId="77777777" w:rsidR="003955E6" w:rsidRPr="00EE43D1" w:rsidRDefault="003955E6" w:rsidP="003955E6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EE43D1">
        <w:rPr>
          <w:rFonts w:ascii="Arial" w:hAnsi="Arial" w:cs="Arial"/>
          <w:sz w:val="20"/>
          <w:szCs w:val="20"/>
        </w:rPr>
        <w:t>Mae'r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Bwrdd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Cyfarwyddwyr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a'r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Uwch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Dîm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Rheoli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gyfrifol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am </w:t>
      </w:r>
      <w:proofErr w:type="spellStart"/>
      <w:r w:rsidRPr="00EE43D1">
        <w:rPr>
          <w:rFonts w:ascii="Arial" w:hAnsi="Arial" w:cs="Arial"/>
          <w:sz w:val="20"/>
          <w:szCs w:val="20"/>
        </w:rPr>
        <w:t>sicrhau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bod y </w:t>
      </w:r>
      <w:proofErr w:type="spellStart"/>
      <w:r w:rsidRPr="00EE43D1">
        <w:rPr>
          <w:rFonts w:ascii="Arial" w:hAnsi="Arial" w:cs="Arial"/>
          <w:sz w:val="20"/>
          <w:szCs w:val="20"/>
        </w:rPr>
        <w:t>polisi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hwn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cael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ei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weithredu'n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llawn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ac </w:t>
      </w:r>
      <w:proofErr w:type="spellStart"/>
      <w:r w:rsidRPr="00EE43D1">
        <w:rPr>
          <w:rFonts w:ascii="Arial" w:hAnsi="Arial" w:cs="Arial"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effeithiol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E43D1">
        <w:rPr>
          <w:rFonts w:ascii="Arial" w:hAnsi="Arial" w:cs="Arial"/>
          <w:sz w:val="20"/>
          <w:szCs w:val="20"/>
        </w:rPr>
        <w:t>sicrhau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cydymffurfiad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â </w:t>
      </w:r>
      <w:proofErr w:type="spellStart"/>
      <w:r w:rsidRPr="00EE43D1">
        <w:rPr>
          <w:rFonts w:ascii="Arial" w:hAnsi="Arial" w:cs="Arial"/>
          <w:sz w:val="20"/>
          <w:szCs w:val="20"/>
        </w:rPr>
        <w:t>deddfwriaeth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berthnasol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E43D1">
        <w:rPr>
          <w:rFonts w:ascii="Arial" w:hAnsi="Arial" w:cs="Arial"/>
          <w:sz w:val="20"/>
          <w:szCs w:val="20"/>
        </w:rPr>
        <w:t>hyrwyddo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arfer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gorau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E43D1">
        <w:rPr>
          <w:rFonts w:ascii="Arial" w:hAnsi="Arial" w:cs="Arial"/>
          <w:sz w:val="20"/>
          <w:szCs w:val="20"/>
        </w:rPr>
        <w:t>Disgwylir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Uwch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Reolwyr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ddilyn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EE43D1">
        <w:rPr>
          <w:rFonts w:ascii="Arial" w:hAnsi="Arial" w:cs="Arial"/>
          <w:sz w:val="20"/>
          <w:szCs w:val="20"/>
        </w:rPr>
        <w:t>polisi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hwn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E43D1">
        <w:rPr>
          <w:rFonts w:ascii="Arial" w:hAnsi="Arial" w:cs="Arial"/>
          <w:sz w:val="20"/>
          <w:szCs w:val="20"/>
        </w:rPr>
        <w:t>sicrhau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bod </w:t>
      </w:r>
      <w:proofErr w:type="spellStart"/>
      <w:r w:rsidRPr="00EE43D1">
        <w:rPr>
          <w:rFonts w:ascii="Arial" w:hAnsi="Arial" w:cs="Arial"/>
          <w:sz w:val="20"/>
          <w:szCs w:val="20"/>
        </w:rPr>
        <w:t>yr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holl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weithwyr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43D1">
        <w:rPr>
          <w:rFonts w:ascii="Arial" w:hAnsi="Arial" w:cs="Arial"/>
          <w:sz w:val="20"/>
          <w:szCs w:val="20"/>
        </w:rPr>
        <w:t>dysgwyr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43D1">
        <w:rPr>
          <w:rFonts w:ascii="Arial" w:hAnsi="Arial" w:cs="Arial"/>
          <w:sz w:val="20"/>
          <w:szCs w:val="20"/>
        </w:rPr>
        <w:t>cwsmeriaid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E43D1">
        <w:rPr>
          <w:rFonts w:ascii="Arial" w:hAnsi="Arial" w:cs="Arial"/>
          <w:sz w:val="20"/>
          <w:szCs w:val="20"/>
        </w:rPr>
        <w:t>chyflenwyr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gwneud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EE43D1">
        <w:rPr>
          <w:rFonts w:ascii="Arial" w:hAnsi="Arial" w:cs="Arial"/>
          <w:sz w:val="20"/>
          <w:szCs w:val="20"/>
        </w:rPr>
        <w:t>peth</w:t>
      </w:r>
      <w:proofErr w:type="spellEnd"/>
      <w:r w:rsidRPr="00EE43D1">
        <w:rPr>
          <w:rFonts w:ascii="Arial" w:hAnsi="Arial" w:cs="Arial"/>
          <w:sz w:val="20"/>
          <w:szCs w:val="20"/>
        </w:rPr>
        <w:t>.</w:t>
      </w:r>
    </w:p>
    <w:p w14:paraId="7038513C" w14:textId="77777777" w:rsidR="003955E6" w:rsidRPr="00EE43D1" w:rsidRDefault="003955E6" w:rsidP="003955E6">
      <w:pPr>
        <w:spacing w:after="0"/>
        <w:rPr>
          <w:rFonts w:ascii="Arial" w:hAnsi="Arial" w:cs="Arial"/>
          <w:sz w:val="20"/>
          <w:szCs w:val="20"/>
        </w:rPr>
      </w:pPr>
    </w:p>
    <w:p w14:paraId="3B914F5A" w14:textId="77777777" w:rsidR="003955E6" w:rsidRPr="00EE43D1" w:rsidRDefault="003955E6" w:rsidP="003955E6">
      <w:pPr>
        <w:spacing w:after="0"/>
        <w:rPr>
          <w:rFonts w:ascii="Arial" w:hAnsi="Arial" w:cs="Arial"/>
          <w:sz w:val="20"/>
          <w:szCs w:val="20"/>
        </w:rPr>
      </w:pPr>
      <w:r w:rsidRPr="00EE43D1">
        <w:rPr>
          <w:rFonts w:ascii="Arial" w:hAnsi="Arial" w:cs="Arial"/>
          <w:sz w:val="20"/>
          <w:szCs w:val="20"/>
        </w:rPr>
        <w:t xml:space="preserve">Y </w:t>
      </w:r>
      <w:proofErr w:type="spellStart"/>
      <w:r w:rsidRPr="00EE43D1">
        <w:rPr>
          <w:rFonts w:ascii="Arial" w:hAnsi="Arial" w:cs="Arial"/>
          <w:sz w:val="20"/>
          <w:szCs w:val="20"/>
        </w:rPr>
        <w:t>Bwrdd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Cyfarwyddwyr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a'r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Uwch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Dîm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Rheoli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sydd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â'r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cyfrifoldeb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cyffredinol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am </w:t>
      </w:r>
      <w:proofErr w:type="spellStart"/>
      <w:r w:rsidRPr="00EE43D1">
        <w:rPr>
          <w:rFonts w:ascii="Arial" w:hAnsi="Arial" w:cs="Arial"/>
          <w:sz w:val="20"/>
          <w:szCs w:val="20"/>
        </w:rPr>
        <w:t>sicrhau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bod y </w:t>
      </w:r>
      <w:proofErr w:type="spellStart"/>
      <w:r w:rsidRPr="00EE43D1">
        <w:rPr>
          <w:rFonts w:ascii="Arial" w:hAnsi="Arial" w:cs="Arial"/>
          <w:sz w:val="20"/>
          <w:szCs w:val="20"/>
        </w:rPr>
        <w:t>Cwmni'n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hyrwyddo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cyfle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cyfartal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ac </w:t>
      </w:r>
      <w:proofErr w:type="spellStart"/>
      <w:r w:rsidRPr="00EE43D1">
        <w:rPr>
          <w:rFonts w:ascii="Arial" w:hAnsi="Arial" w:cs="Arial"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dileu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gwahaniaethu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. Mae </w:t>
      </w:r>
      <w:proofErr w:type="spellStart"/>
      <w:r w:rsidRPr="00EE43D1">
        <w:rPr>
          <w:rFonts w:ascii="Arial" w:hAnsi="Arial" w:cs="Arial"/>
          <w:sz w:val="20"/>
          <w:szCs w:val="20"/>
        </w:rPr>
        <w:t>gan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EE43D1">
        <w:rPr>
          <w:rFonts w:ascii="Arial" w:hAnsi="Arial" w:cs="Arial"/>
          <w:sz w:val="20"/>
          <w:szCs w:val="20"/>
        </w:rPr>
        <w:t>Rheolwr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AD </w:t>
      </w:r>
      <w:proofErr w:type="spellStart"/>
      <w:r w:rsidRPr="00EE43D1">
        <w:rPr>
          <w:rFonts w:ascii="Arial" w:hAnsi="Arial" w:cs="Arial"/>
          <w:sz w:val="20"/>
          <w:szCs w:val="20"/>
        </w:rPr>
        <w:t>uwch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gyfrifoldeb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am </w:t>
      </w:r>
      <w:proofErr w:type="spellStart"/>
      <w:r w:rsidRPr="00EE43D1">
        <w:rPr>
          <w:rFonts w:ascii="Arial" w:hAnsi="Arial" w:cs="Arial"/>
          <w:sz w:val="20"/>
          <w:szCs w:val="20"/>
        </w:rPr>
        <w:t>faterion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lastRenderedPageBreak/>
        <w:t>cydraddoldeb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ac </w:t>
      </w:r>
      <w:proofErr w:type="spellStart"/>
      <w:r w:rsidRPr="00EE43D1">
        <w:rPr>
          <w:rFonts w:ascii="Arial" w:hAnsi="Arial" w:cs="Arial"/>
          <w:sz w:val="20"/>
          <w:szCs w:val="20"/>
        </w:rPr>
        <w:t>amrywiaeth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sy'n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ymwneud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â staff. </w:t>
      </w:r>
      <w:proofErr w:type="spellStart"/>
      <w:r w:rsidRPr="00EE43D1">
        <w:rPr>
          <w:rFonts w:ascii="Arial" w:hAnsi="Arial" w:cs="Arial"/>
          <w:sz w:val="20"/>
          <w:szCs w:val="20"/>
        </w:rPr>
        <w:t>Mae'r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Uwch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Reolwr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Ansawdd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gyfrifol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am </w:t>
      </w:r>
      <w:proofErr w:type="spellStart"/>
      <w:r w:rsidRPr="00EE43D1">
        <w:rPr>
          <w:rFonts w:ascii="Arial" w:hAnsi="Arial" w:cs="Arial"/>
          <w:sz w:val="20"/>
          <w:szCs w:val="20"/>
        </w:rPr>
        <w:t>faterion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cydraddoldeb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ac </w:t>
      </w:r>
      <w:proofErr w:type="spellStart"/>
      <w:r w:rsidRPr="00EE43D1">
        <w:rPr>
          <w:rFonts w:ascii="Arial" w:hAnsi="Arial" w:cs="Arial"/>
          <w:sz w:val="20"/>
          <w:szCs w:val="20"/>
        </w:rPr>
        <w:t>amrywiaeth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sy'n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ymwneud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â </w:t>
      </w:r>
      <w:proofErr w:type="spellStart"/>
      <w:r w:rsidRPr="00EE43D1">
        <w:rPr>
          <w:rFonts w:ascii="Arial" w:hAnsi="Arial" w:cs="Arial"/>
          <w:sz w:val="20"/>
          <w:szCs w:val="20"/>
        </w:rPr>
        <w:t>dysgwyr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43D1">
        <w:rPr>
          <w:rFonts w:ascii="Arial" w:hAnsi="Arial" w:cs="Arial"/>
          <w:sz w:val="20"/>
          <w:szCs w:val="20"/>
        </w:rPr>
        <w:t>isgontractwyr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E43D1">
        <w:rPr>
          <w:rFonts w:ascii="Arial" w:hAnsi="Arial" w:cs="Arial"/>
          <w:sz w:val="20"/>
          <w:szCs w:val="20"/>
        </w:rPr>
        <w:t>defnyddwyr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gwasanaeth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eraill</w:t>
      </w:r>
      <w:proofErr w:type="spellEnd"/>
      <w:r w:rsidRPr="00EE43D1">
        <w:rPr>
          <w:rFonts w:ascii="Arial" w:hAnsi="Arial" w:cs="Arial"/>
          <w:sz w:val="20"/>
          <w:szCs w:val="20"/>
        </w:rPr>
        <w:t>.</w:t>
      </w:r>
    </w:p>
    <w:p w14:paraId="509E008B" w14:textId="77777777" w:rsidR="003955E6" w:rsidRPr="00EE43D1" w:rsidRDefault="003955E6" w:rsidP="003955E6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EE43D1">
        <w:rPr>
          <w:rFonts w:ascii="Arial" w:hAnsi="Arial" w:cs="Arial"/>
          <w:sz w:val="20"/>
          <w:szCs w:val="20"/>
        </w:rPr>
        <w:t>Mae'r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grwpiau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ffocws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Lles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gyfrifol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am </w:t>
      </w:r>
      <w:proofErr w:type="spellStart"/>
      <w:r w:rsidRPr="00EE43D1">
        <w:rPr>
          <w:rFonts w:ascii="Arial" w:hAnsi="Arial" w:cs="Arial"/>
          <w:sz w:val="20"/>
          <w:szCs w:val="20"/>
        </w:rPr>
        <w:t>ddatblygu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syniadau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newydd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43D1">
        <w:rPr>
          <w:rFonts w:ascii="Arial" w:hAnsi="Arial" w:cs="Arial"/>
          <w:sz w:val="20"/>
          <w:szCs w:val="20"/>
        </w:rPr>
        <w:t>hyrwyddo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cydraddoldeb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ac </w:t>
      </w:r>
      <w:proofErr w:type="spellStart"/>
      <w:r w:rsidRPr="00EE43D1">
        <w:rPr>
          <w:rFonts w:ascii="Arial" w:hAnsi="Arial" w:cs="Arial"/>
          <w:sz w:val="20"/>
          <w:szCs w:val="20"/>
        </w:rPr>
        <w:t>amrywiaeth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EE43D1">
        <w:rPr>
          <w:rFonts w:ascii="Arial" w:hAnsi="Arial" w:cs="Arial"/>
          <w:sz w:val="20"/>
          <w:szCs w:val="20"/>
        </w:rPr>
        <w:t>cwmni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43D1">
        <w:rPr>
          <w:rFonts w:ascii="Arial" w:hAnsi="Arial" w:cs="Arial"/>
          <w:sz w:val="20"/>
          <w:szCs w:val="20"/>
        </w:rPr>
        <w:t>tynnu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sylw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at </w:t>
      </w:r>
      <w:proofErr w:type="spellStart"/>
      <w:r w:rsidRPr="00EE43D1">
        <w:rPr>
          <w:rFonts w:ascii="Arial" w:hAnsi="Arial" w:cs="Arial"/>
          <w:sz w:val="20"/>
          <w:szCs w:val="20"/>
        </w:rPr>
        <w:t>feysydd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pryder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ac </w:t>
      </w:r>
      <w:proofErr w:type="spellStart"/>
      <w:r w:rsidRPr="00EE43D1">
        <w:rPr>
          <w:rFonts w:ascii="Arial" w:hAnsi="Arial" w:cs="Arial"/>
          <w:sz w:val="20"/>
          <w:szCs w:val="20"/>
        </w:rPr>
        <w:t>arfer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da a </w:t>
      </w:r>
      <w:proofErr w:type="spellStart"/>
      <w:r w:rsidRPr="00EE43D1">
        <w:rPr>
          <w:rFonts w:ascii="Arial" w:hAnsi="Arial" w:cs="Arial"/>
          <w:sz w:val="20"/>
          <w:szCs w:val="20"/>
        </w:rPr>
        <w:t>monitro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cynnydd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wrth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weithredu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ein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hamcanion</w:t>
      </w:r>
      <w:proofErr w:type="spellEnd"/>
      <w:r w:rsidRPr="00EE43D1">
        <w:rPr>
          <w:rFonts w:ascii="Arial" w:hAnsi="Arial" w:cs="Arial"/>
          <w:sz w:val="20"/>
          <w:szCs w:val="20"/>
        </w:rPr>
        <w:t>.</w:t>
      </w:r>
    </w:p>
    <w:p w14:paraId="5887ADF6" w14:textId="77777777" w:rsidR="003955E6" w:rsidRPr="00EE43D1" w:rsidRDefault="003955E6" w:rsidP="003955E6">
      <w:pPr>
        <w:spacing w:after="0"/>
        <w:rPr>
          <w:rFonts w:ascii="Arial" w:hAnsi="Arial" w:cs="Arial"/>
          <w:sz w:val="20"/>
          <w:szCs w:val="20"/>
        </w:rPr>
      </w:pPr>
    </w:p>
    <w:p w14:paraId="68298B8F" w14:textId="77777777" w:rsidR="003955E6" w:rsidRPr="00EE43D1" w:rsidRDefault="003955E6" w:rsidP="003955E6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EE43D1">
        <w:rPr>
          <w:rFonts w:ascii="Arial" w:hAnsi="Arial" w:cs="Arial"/>
          <w:sz w:val="20"/>
          <w:szCs w:val="20"/>
        </w:rPr>
        <w:t>Mae'r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Adran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AD </w:t>
      </w:r>
      <w:proofErr w:type="spellStart"/>
      <w:r w:rsidRPr="00EE43D1">
        <w:rPr>
          <w:rFonts w:ascii="Arial" w:hAnsi="Arial" w:cs="Arial"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gyfrifol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am </w:t>
      </w:r>
      <w:proofErr w:type="spellStart"/>
      <w:r w:rsidRPr="00EE43D1">
        <w:rPr>
          <w:rFonts w:ascii="Arial" w:hAnsi="Arial" w:cs="Arial"/>
          <w:sz w:val="20"/>
          <w:szCs w:val="20"/>
        </w:rPr>
        <w:t>ddarparu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cyngor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ac </w:t>
      </w:r>
      <w:proofErr w:type="spellStart"/>
      <w:r w:rsidRPr="00EE43D1">
        <w:rPr>
          <w:rFonts w:ascii="Arial" w:hAnsi="Arial" w:cs="Arial"/>
          <w:sz w:val="20"/>
          <w:szCs w:val="20"/>
        </w:rPr>
        <w:t>arweiniad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reolwyr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E43D1">
        <w:rPr>
          <w:rFonts w:ascii="Arial" w:hAnsi="Arial" w:cs="Arial"/>
          <w:sz w:val="20"/>
          <w:szCs w:val="20"/>
        </w:rPr>
        <w:t>gweithwyr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ar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faterion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cydraddoldeb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ac </w:t>
      </w:r>
      <w:proofErr w:type="spellStart"/>
      <w:r w:rsidRPr="00EE43D1">
        <w:rPr>
          <w:rFonts w:ascii="Arial" w:hAnsi="Arial" w:cs="Arial"/>
          <w:sz w:val="20"/>
          <w:szCs w:val="20"/>
        </w:rPr>
        <w:t>amrywiaeth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staff a </w:t>
      </w:r>
      <w:proofErr w:type="spellStart"/>
      <w:r w:rsidRPr="00EE43D1">
        <w:rPr>
          <w:rFonts w:ascii="Arial" w:hAnsi="Arial" w:cs="Arial"/>
          <w:sz w:val="20"/>
          <w:szCs w:val="20"/>
        </w:rPr>
        <w:t>chymeradwyo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ein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cynlluniau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43D1">
        <w:rPr>
          <w:rFonts w:ascii="Arial" w:hAnsi="Arial" w:cs="Arial"/>
          <w:sz w:val="20"/>
          <w:szCs w:val="20"/>
        </w:rPr>
        <w:t>polisïau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ac </w:t>
      </w:r>
      <w:proofErr w:type="spellStart"/>
      <w:r w:rsidRPr="00EE43D1">
        <w:rPr>
          <w:rFonts w:ascii="Arial" w:hAnsi="Arial" w:cs="Arial"/>
          <w:sz w:val="20"/>
          <w:szCs w:val="20"/>
        </w:rPr>
        <w:t>adroddiadau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cydraddoldeb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E43D1">
        <w:rPr>
          <w:rFonts w:ascii="Arial" w:hAnsi="Arial" w:cs="Arial"/>
          <w:sz w:val="20"/>
          <w:szCs w:val="20"/>
        </w:rPr>
        <w:t>Mae'r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Adran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AD </w:t>
      </w:r>
      <w:proofErr w:type="spellStart"/>
      <w:r w:rsidRPr="00EE43D1">
        <w:rPr>
          <w:rFonts w:ascii="Arial" w:hAnsi="Arial" w:cs="Arial"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gyfrifol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am </w:t>
      </w:r>
      <w:proofErr w:type="spellStart"/>
      <w:r w:rsidRPr="00EE43D1">
        <w:rPr>
          <w:rFonts w:ascii="Arial" w:hAnsi="Arial" w:cs="Arial"/>
          <w:sz w:val="20"/>
          <w:szCs w:val="20"/>
        </w:rPr>
        <w:t>fonitro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cydymffurfiad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â </w:t>
      </w:r>
      <w:proofErr w:type="spellStart"/>
      <w:r w:rsidRPr="00EE43D1">
        <w:rPr>
          <w:rFonts w:ascii="Arial" w:hAnsi="Arial" w:cs="Arial"/>
          <w:sz w:val="20"/>
          <w:szCs w:val="20"/>
        </w:rPr>
        <w:t>chyflawni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ein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dyletswyddau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deddfwriaethol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E43D1">
        <w:rPr>
          <w:rFonts w:ascii="Arial" w:hAnsi="Arial" w:cs="Arial"/>
          <w:sz w:val="20"/>
          <w:szCs w:val="20"/>
        </w:rPr>
        <w:t>chwblhau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asesiadau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effaith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ar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ein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polisïau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a'n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gweithdrefnau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43D1">
        <w:rPr>
          <w:rFonts w:ascii="Arial" w:hAnsi="Arial" w:cs="Arial"/>
          <w:sz w:val="20"/>
          <w:szCs w:val="20"/>
        </w:rPr>
        <w:t>hyrwyddo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ymwybyddiaeth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EE43D1">
        <w:rPr>
          <w:rFonts w:ascii="Arial" w:hAnsi="Arial" w:cs="Arial"/>
          <w:sz w:val="20"/>
          <w:szCs w:val="20"/>
        </w:rPr>
        <w:t>faterion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cydraddoldeb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E43D1">
        <w:rPr>
          <w:rFonts w:ascii="Arial" w:hAnsi="Arial" w:cs="Arial"/>
          <w:sz w:val="20"/>
          <w:szCs w:val="20"/>
        </w:rPr>
        <w:t>lledaenu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arfer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da.</w:t>
      </w:r>
    </w:p>
    <w:p w14:paraId="1CDBDAF2" w14:textId="77777777" w:rsidR="003955E6" w:rsidRPr="00EE43D1" w:rsidRDefault="003955E6" w:rsidP="003955E6">
      <w:pPr>
        <w:spacing w:after="0"/>
        <w:rPr>
          <w:rFonts w:ascii="Arial" w:hAnsi="Arial" w:cs="Arial"/>
          <w:sz w:val="20"/>
          <w:szCs w:val="20"/>
        </w:rPr>
      </w:pPr>
    </w:p>
    <w:p w14:paraId="396B4244" w14:textId="77777777" w:rsidR="003620CF" w:rsidRPr="00EE43D1" w:rsidRDefault="003955E6" w:rsidP="003955E6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EE43D1">
        <w:rPr>
          <w:rFonts w:ascii="Arial" w:hAnsi="Arial" w:cs="Arial"/>
          <w:sz w:val="20"/>
          <w:szCs w:val="20"/>
        </w:rPr>
        <w:t>Mae'r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Uwch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Reolwr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Ansawdd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gyfrifol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am </w:t>
      </w:r>
      <w:proofErr w:type="spellStart"/>
      <w:r w:rsidRPr="00EE43D1">
        <w:rPr>
          <w:rFonts w:ascii="Arial" w:hAnsi="Arial" w:cs="Arial"/>
          <w:sz w:val="20"/>
          <w:szCs w:val="20"/>
        </w:rPr>
        <w:t>ddarparu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arweinyddiaeth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43D1">
        <w:rPr>
          <w:rFonts w:ascii="Arial" w:hAnsi="Arial" w:cs="Arial"/>
          <w:sz w:val="20"/>
          <w:szCs w:val="20"/>
        </w:rPr>
        <w:t>gwybodaeth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arbenigol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ac </w:t>
      </w:r>
      <w:proofErr w:type="spellStart"/>
      <w:r w:rsidRPr="00EE43D1">
        <w:rPr>
          <w:rFonts w:ascii="Arial" w:hAnsi="Arial" w:cs="Arial"/>
          <w:sz w:val="20"/>
          <w:szCs w:val="20"/>
        </w:rPr>
        <w:t>arweiniad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reolwyr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43D1">
        <w:rPr>
          <w:rFonts w:ascii="Arial" w:hAnsi="Arial" w:cs="Arial"/>
          <w:sz w:val="20"/>
          <w:szCs w:val="20"/>
        </w:rPr>
        <w:t>gweithwyr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E43D1">
        <w:rPr>
          <w:rFonts w:ascii="Arial" w:hAnsi="Arial" w:cs="Arial"/>
          <w:sz w:val="20"/>
          <w:szCs w:val="20"/>
        </w:rPr>
        <w:t>dysgwyr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ar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faterion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cydraddoldeb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ac </w:t>
      </w:r>
      <w:proofErr w:type="spellStart"/>
      <w:r w:rsidRPr="00EE43D1">
        <w:rPr>
          <w:rFonts w:ascii="Arial" w:hAnsi="Arial" w:cs="Arial"/>
          <w:sz w:val="20"/>
          <w:szCs w:val="20"/>
        </w:rPr>
        <w:t>amrywiaeth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dysgwyr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E43D1">
        <w:rPr>
          <w:rFonts w:ascii="Arial" w:hAnsi="Arial" w:cs="Arial"/>
          <w:sz w:val="20"/>
          <w:szCs w:val="20"/>
        </w:rPr>
        <w:t>Mae'r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Adran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Ansawdd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gyfrifol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am </w:t>
      </w:r>
      <w:proofErr w:type="spellStart"/>
      <w:r w:rsidRPr="00EE43D1">
        <w:rPr>
          <w:rFonts w:ascii="Arial" w:hAnsi="Arial" w:cs="Arial"/>
          <w:sz w:val="20"/>
          <w:szCs w:val="20"/>
        </w:rPr>
        <w:t>ymgynghori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â </w:t>
      </w:r>
      <w:proofErr w:type="spellStart"/>
      <w:r w:rsidRPr="00EE43D1">
        <w:rPr>
          <w:rFonts w:ascii="Arial" w:hAnsi="Arial" w:cs="Arial"/>
          <w:sz w:val="20"/>
          <w:szCs w:val="20"/>
        </w:rPr>
        <w:t>dysgwyr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ac </w:t>
      </w:r>
      <w:proofErr w:type="spellStart"/>
      <w:r w:rsidRPr="00EE43D1">
        <w:rPr>
          <w:rFonts w:ascii="Arial" w:hAnsi="Arial" w:cs="Arial"/>
          <w:sz w:val="20"/>
          <w:szCs w:val="20"/>
        </w:rPr>
        <w:t>isgontractwyr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E43D1">
        <w:rPr>
          <w:rFonts w:ascii="Arial" w:hAnsi="Arial" w:cs="Arial"/>
          <w:sz w:val="20"/>
          <w:szCs w:val="20"/>
        </w:rPr>
        <w:t>gweithwyr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ar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ddatblygiadau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E43D1">
        <w:rPr>
          <w:rFonts w:ascii="Arial" w:hAnsi="Arial" w:cs="Arial"/>
          <w:sz w:val="20"/>
          <w:szCs w:val="20"/>
        </w:rPr>
        <w:t>syniadau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newydd</w:t>
      </w:r>
      <w:proofErr w:type="spellEnd"/>
      <w:r w:rsidRPr="00EE43D1">
        <w:rPr>
          <w:rFonts w:ascii="Arial" w:hAnsi="Arial" w:cs="Arial"/>
          <w:sz w:val="20"/>
          <w:szCs w:val="20"/>
        </w:rPr>
        <w:t>.</w:t>
      </w:r>
    </w:p>
    <w:p w14:paraId="62DA0810" w14:textId="77777777" w:rsidR="003D08A8" w:rsidRPr="00EE43D1" w:rsidRDefault="003D08A8" w:rsidP="003955E6">
      <w:pPr>
        <w:spacing w:after="0"/>
        <w:rPr>
          <w:rFonts w:ascii="Arial" w:hAnsi="Arial" w:cs="Arial"/>
          <w:sz w:val="20"/>
          <w:szCs w:val="20"/>
        </w:rPr>
      </w:pPr>
    </w:p>
    <w:p w14:paraId="61743417" w14:textId="77777777" w:rsidR="003D08A8" w:rsidRPr="00EE43D1" w:rsidRDefault="003D08A8" w:rsidP="003955E6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EE43D1">
        <w:rPr>
          <w:rFonts w:ascii="Arial" w:hAnsi="Arial" w:cs="Arial"/>
          <w:sz w:val="20"/>
          <w:szCs w:val="20"/>
        </w:rPr>
        <w:t>Mae'r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holl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reolwyr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E43D1">
        <w:rPr>
          <w:rFonts w:ascii="Arial" w:hAnsi="Arial" w:cs="Arial"/>
          <w:sz w:val="20"/>
          <w:szCs w:val="20"/>
        </w:rPr>
        <w:t>gweithwyr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gyfrifol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am </w:t>
      </w:r>
      <w:proofErr w:type="spellStart"/>
      <w:r w:rsidRPr="00EE43D1">
        <w:rPr>
          <w:rFonts w:ascii="Arial" w:hAnsi="Arial" w:cs="Arial"/>
          <w:sz w:val="20"/>
          <w:szCs w:val="20"/>
        </w:rPr>
        <w:t>hyrwyddo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cydraddoldeb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ac </w:t>
      </w:r>
      <w:proofErr w:type="spellStart"/>
      <w:r w:rsidRPr="00EE43D1">
        <w:rPr>
          <w:rFonts w:ascii="Arial" w:hAnsi="Arial" w:cs="Arial"/>
          <w:sz w:val="20"/>
          <w:szCs w:val="20"/>
        </w:rPr>
        <w:t>amrywiaeth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E43D1">
        <w:rPr>
          <w:rFonts w:ascii="Arial" w:hAnsi="Arial" w:cs="Arial"/>
          <w:sz w:val="20"/>
          <w:szCs w:val="20"/>
        </w:rPr>
        <w:t>herio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gwahaniaethu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, ac am </w:t>
      </w:r>
      <w:proofErr w:type="spellStart"/>
      <w:r w:rsidRPr="00EE43D1">
        <w:rPr>
          <w:rFonts w:ascii="Arial" w:hAnsi="Arial" w:cs="Arial"/>
          <w:sz w:val="20"/>
          <w:szCs w:val="20"/>
        </w:rPr>
        <w:t>sicrhau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ei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fod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wedi'i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ymgorffori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eu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darpariaeth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43D1">
        <w:rPr>
          <w:rFonts w:ascii="Arial" w:hAnsi="Arial" w:cs="Arial"/>
          <w:sz w:val="20"/>
          <w:szCs w:val="20"/>
        </w:rPr>
        <w:t>eu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harferion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gwaith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a'u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gweithdrefnau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. Mae </w:t>
      </w:r>
      <w:proofErr w:type="spellStart"/>
      <w:r w:rsidRPr="00EE43D1">
        <w:rPr>
          <w:rFonts w:ascii="Arial" w:hAnsi="Arial" w:cs="Arial"/>
          <w:sz w:val="20"/>
          <w:szCs w:val="20"/>
        </w:rPr>
        <w:t>cydweithrediad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holl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weithwyr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hanfodol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ar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gyfer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llwyddiant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EE43D1">
        <w:rPr>
          <w:rFonts w:ascii="Arial" w:hAnsi="Arial" w:cs="Arial"/>
          <w:sz w:val="20"/>
          <w:szCs w:val="20"/>
        </w:rPr>
        <w:t>polisi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hwn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a'r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weithdrefn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gysylltiedig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E43D1">
        <w:rPr>
          <w:rFonts w:ascii="Arial" w:hAnsi="Arial" w:cs="Arial"/>
          <w:sz w:val="20"/>
          <w:szCs w:val="20"/>
        </w:rPr>
        <w:t>Mae'r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holl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weithwyr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gyfrifol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am </w:t>
      </w:r>
      <w:proofErr w:type="spellStart"/>
      <w:r w:rsidRPr="00EE43D1">
        <w:rPr>
          <w:rFonts w:ascii="Arial" w:hAnsi="Arial" w:cs="Arial"/>
          <w:sz w:val="20"/>
          <w:szCs w:val="20"/>
        </w:rPr>
        <w:t>gefnogi'r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busnes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weithredu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ei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strategaethau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cydraddoldeb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ac </w:t>
      </w:r>
      <w:proofErr w:type="spellStart"/>
      <w:r w:rsidRPr="00EE43D1">
        <w:rPr>
          <w:rFonts w:ascii="Arial" w:hAnsi="Arial" w:cs="Arial"/>
          <w:sz w:val="20"/>
          <w:szCs w:val="20"/>
        </w:rPr>
        <w:t>amrywiaeth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allweddol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effeithiol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ac </w:t>
      </w:r>
      <w:proofErr w:type="spellStart"/>
      <w:r w:rsidRPr="00EE43D1">
        <w:rPr>
          <w:rFonts w:ascii="Arial" w:hAnsi="Arial" w:cs="Arial"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cymryd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rhan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weithredol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mewn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mesurau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E43D1">
        <w:rPr>
          <w:rFonts w:ascii="Arial" w:hAnsi="Arial" w:cs="Arial"/>
          <w:sz w:val="20"/>
          <w:szCs w:val="20"/>
        </w:rPr>
        <w:t>gyflwynir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gan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EE43D1">
        <w:rPr>
          <w:rFonts w:ascii="Arial" w:hAnsi="Arial" w:cs="Arial"/>
          <w:sz w:val="20"/>
          <w:szCs w:val="20"/>
        </w:rPr>
        <w:t>Cwmni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sicrhau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bod </w:t>
      </w:r>
      <w:proofErr w:type="spellStart"/>
      <w:r w:rsidRPr="00EE43D1">
        <w:rPr>
          <w:rFonts w:ascii="Arial" w:hAnsi="Arial" w:cs="Arial"/>
          <w:sz w:val="20"/>
          <w:szCs w:val="20"/>
        </w:rPr>
        <w:t>cyfle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cyfartal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E43D1">
        <w:rPr>
          <w:rFonts w:ascii="Arial" w:hAnsi="Arial" w:cs="Arial"/>
          <w:sz w:val="20"/>
          <w:szCs w:val="20"/>
        </w:rPr>
        <w:t>pheidio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â </w:t>
      </w:r>
      <w:proofErr w:type="spellStart"/>
      <w:r w:rsidRPr="00EE43D1">
        <w:rPr>
          <w:rFonts w:ascii="Arial" w:hAnsi="Arial" w:cs="Arial"/>
          <w:sz w:val="20"/>
          <w:szCs w:val="20"/>
        </w:rPr>
        <w:t>gwahaniaethu</w:t>
      </w:r>
      <w:proofErr w:type="spellEnd"/>
      <w:r w:rsidRPr="00EE43D1">
        <w:rPr>
          <w:rFonts w:ascii="Arial" w:hAnsi="Arial" w:cs="Arial"/>
          <w:sz w:val="20"/>
          <w:szCs w:val="20"/>
        </w:rPr>
        <w:t>.</w:t>
      </w:r>
    </w:p>
    <w:p w14:paraId="41FF2DDF" w14:textId="77777777" w:rsidR="00875ECD" w:rsidRPr="00EE43D1" w:rsidRDefault="00875ECD" w:rsidP="004378FB">
      <w:pPr>
        <w:spacing w:after="0"/>
        <w:rPr>
          <w:rFonts w:ascii="Arial" w:hAnsi="Arial" w:cs="Arial"/>
          <w:b/>
          <w:sz w:val="20"/>
          <w:szCs w:val="20"/>
        </w:rPr>
      </w:pPr>
    </w:p>
    <w:p w14:paraId="758FA3D8" w14:textId="77777777" w:rsidR="003620CF" w:rsidRPr="00EE43D1" w:rsidRDefault="006478CB" w:rsidP="004378FB">
      <w:pPr>
        <w:spacing w:after="0"/>
        <w:rPr>
          <w:rFonts w:ascii="Arial" w:hAnsi="Arial" w:cs="Arial"/>
          <w:b/>
          <w:sz w:val="20"/>
          <w:szCs w:val="20"/>
        </w:rPr>
      </w:pPr>
      <w:proofErr w:type="spellStart"/>
      <w:r w:rsidRPr="00EE43D1">
        <w:rPr>
          <w:rFonts w:ascii="Arial" w:hAnsi="Arial" w:cs="Arial"/>
          <w:b/>
          <w:sz w:val="20"/>
          <w:szCs w:val="20"/>
        </w:rPr>
        <w:t>Datganiad</w:t>
      </w:r>
      <w:proofErr w:type="spellEnd"/>
      <w:r w:rsidRPr="00EE43D1">
        <w:rPr>
          <w:rFonts w:ascii="Arial" w:hAnsi="Arial" w:cs="Arial"/>
          <w:b/>
          <w:sz w:val="20"/>
          <w:szCs w:val="20"/>
        </w:rPr>
        <w:t xml:space="preserve"> y </w:t>
      </w:r>
      <w:proofErr w:type="spellStart"/>
      <w:r w:rsidRPr="00EE43D1">
        <w:rPr>
          <w:rFonts w:ascii="Arial" w:hAnsi="Arial" w:cs="Arial"/>
          <w:b/>
          <w:sz w:val="20"/>
          <w:szCs w:val="20"/>
        </w:rPr>
        <w:t>Polisi</w:t>
      </w:r>
      <w:proofErr w:type="spellEnd"/>
    </w:p>
    <w:p w14:paraId="228D7B86" w14:textId="77777777" w:rsidR="001010F5" w:rsidRPr="00EE43D1" w:rsidRDefault="001010F5" w:rsidP="004378FB">
      <w:pPr>
        <w:spacing w:after="0"/>
        <w:rPr>
          <w:rFonts w:ascii="Arial" w:hAnsi="Arial" w:cs="Arial"/>
          <w:b/>
          <w:sz w:val="20"/>
          <w:szCs w:val="20"/>
        </w:rPr>
      </w:pPr>
    </w:p>
    <w:p w14:paraId="28C88671" w14:textId="77777777" w:rsidR="00E43DC6" w:rsidRPr="00EE43D1" w:rsidRDefault="00E43DC6" w:rsidP="00E43DC6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EE43D1">
        <w:rPr>
          <w:rFonts w:ascii="Arial" w:hAnsi="Arial" w:cs="Arial"/>
          <w:sz w:val="20"/>
          <w:szCs w:val="20"/>
        </w:rPr>
        <w:t>Mae'r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Cwmni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wedi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ymrwymo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i'r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agenda </w:t>
      </w:r>
      <w:proofErr w:type="spellStart"/>
      <w:r w:rsidRPr="00EE43D1">
        <w:rPr>
          <w:rFonts w:ascii="Arial" w:hAnsi="Arial" w:cs="Arial"/>
          <w:sz w:val="20"/>
          <w:szCs w:val="20"/>
        </w:rPr>
        <w:t>cyfle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cyfartal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ac </w:t>
      </w:r>
      <w:proofErr w:type="spellStart"/>
      <w:r w:rsidRPr="00EE43D1">
        <w:rPr>
          <w:rFonts w:ascii="Arial" w:hAnsi="Arial" w:cs="Arial"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herio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gwahaniaethu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sy'n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ymwneud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â'r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holl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nodweddion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gwarchodedig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E43D1">
        <w:rPr>
          <w:rFonts w:ascii="Arial" w:hAnsi="Arial" w:cs="Arial"/>
          <w:sz w:val="20"/>
          <w:szCs w:val="20"/>
        </w:rPr>
        <w:t>ras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E43D1">
        <w:rPr>
          <w:rFonts w:ascii="Arial" w:hAnsi="Arial" w:cs="Arial"/>
          <w:sz w:val="20"/>
          <w:szCs w:val="20"/>
        </w:rPr>
        <w:t>oed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E43D1">
        <w:rPr>
          <w:rFonts w:ascii="Arial" w:hAnsi="Arial" w:cs="Arial"/>
          <w:sz w:val="20"/>
          <w:szCs w:val="20"/>
        </w:rPr>
        <w:t>rhyw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E43D1">
        <w:rPr>
          <w:rFonts w:ascii="Arial" w:hAnsi="Arial" w:cs="Arial"/>
          <w:sz w:val="20"/>
          <w:szCs w:val="20"/>
        </w:rPr>
        <w:t>cyfeiriadedd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rhywiol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E43D1">
        <w:rPr>
          <w:rFonts w:ascii="Arial" w:hAnsi="Arial" w:cs="Arial"/>
          <w:sz w:val="20"/>
          <w:szCs w:val="20"/>
        </w:rPr>
        <w:t>priodas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E43D1">
        <w:rPr>
          <w:rFonts w:ascii="Arial" w:hAnsi="Arial" w:cs="Arial"/>
          <w:sz w:val="20"/>
          <w:szCs w:val="20"/>
        </w:rPr>
        <w:t>phartneriaeth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sifil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E43D1">
        <w:rPr>
          <w:rFonts w:ascii="Arial" w:hAnsi="Arial" w:cs="Arial"/>
          <w:sz w:val="20"/>
          <w:szCs w:val="20"/>
        </w:rPr>
        <w:t>beichiogrwydd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E43D1">
        <w:rPr>
          <w:rFonts w:ascii="Arial" w:hAnsi="Arial" w:cs="Arial"/>
          <w:sz w:val="20"/>
          <w:szCs w:val="20"/>
        </w:rPr>
        <w:t>mamolaeth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E43D1">
        <w:rPr>
          <w:rFonts w:ascii="Arial" w:hAnsi="Arial" w:cs="Arial"/>
          <w:sz w:val="20"/>
          <w:szCs w:val="20"/>
        </w:rPr>
        <w:t>anabledd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E43D1">
        <w:rPr>
          <w:rFonts w:ascii="Arial" w:hAnsi="Arial" w:cs="Arial"/>
          <w:sz w:val="20"/>
          <w:szCs w:val="20"/>
        </w:rPr>
        <w:t>crefydd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E43D1">
        <w:rPr>
          <w:rFonts w:ascii="Arial" w:hAnsi="Arial" w:cs="Arial"/>
          <w:sz w:val="20"/>
          <w:szCs w:val="20"/>
        </w:rPr>
        <w:t>chred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E43D1">
        <w:rPr>
          <w:rFonts w:ascii="Arial" w:hAnsi="Arial" w:cs="Arial"/>
          <w:sz w:val="20"/>
          <w:szCs w:val="20"/>
        </w:rPr>
        <w:t>ailbennu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rhywedd</w:t>
      </w:r>
      <w:proofErr w:type="spellEnd"/>
    </w:p>
    <w:p w14:paraId="2FDA70D2" w14:textId="77777777" w:rsidR="00E43DC6" w:rsidRPr="00EE43D1" w:rsidRDefault="00E43DC6" w:rsidP="00E43DC6">
      <w:pPr>
        <w:spacing w:after="0"/>
        <w:rPr>
          <w:rFonts w:ascii="Arial" w:hAnsi="Arial" w:cs="Arial"/>
          <w:sz w:val="20"/>
          <w:szCs w:val="20"/>
        </w:rPr>
      </w:pPr>
    </w:p>
    <w:p w14:paraId="6A2704F9" w14:textId="77777777" w:rsidR="00E43DC6" w:rsidRPr="00EE43D1" w:rsidRDefault="00E43DC6" w:rsidP="00E43DC6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EE43D1">
        <w:rPr>
          <w:rFonts w:ascii="Arial" w:hAnsi="Arial" w:cs="Arial"/>
          <w:sz w:val="20"/>
          <w:szCs w:val="20"/>
        </w:rPr>
        <w:t>Mae'r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Cwmni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wedi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ymrwymo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sicrhau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diwylliant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lle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mae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pobl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o bob </w:t>
      </w:r>
      <w:proofErr w:type="spellStart"/>
      <w:r w:rsidRPr="00EE43D1">
        <w:rPr>
          <w:rFonts w:ascii="Arial" w:hAnsi="Arial" w:cs="Arial"/>
          <w:sz w:val="20"/>
          <w:szCs w:val="20"/>
        </w:rPr>
        <w:t>cefndir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E43D1">
        <w:rPr>
          <w:rFonts w:ascii="Arial" w:hAnsi="Arial" w:cs="Arial"/>
          <w:sz w:val="20"/>
          <w:szCs w:val="20"/>
        </w:rPr>
        <w:t>phrofiad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teimlo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eu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bod </w:t>
      </w:r>
      <w:proofErr w:type="spellStart"/>
      <w:r w:rsidRPr="00EE43D1">
        <w:rPr>
          <w:rFonts w:ascii="Arial" w:hAnsi="Arial" w:cs="Arial"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cael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eu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gwerthfawrogi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a'u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gwerthfawrogi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E43D1">
        <w:rPr>
          <w:rFonts w:ascii="Arial" w:hAnsi="Arial" w:cs="Arial"/>
          <w:sz w:val="20"/>
          <w:szCs w:val="20"/>
        </w:rPr>
        <w:t>Rydym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wedi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ymrwymo'n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ddigamsyniol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sicrhau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cyfle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cyfartal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bawb</w:t>
      </w:r>
      <w:proofErr w:type="spellEnd"/>
      <w:r w:rsidRPr="00EE43D1">
        <w:rPr>
          <w:rFonts w:ascii="Arial" w:hAnsi="Arial" w:cs="Arial"/>
          <w:sz w:val="20"/>
          <w:szCs w:val="20"/>
        </w:rPr>
        <w:t>.</w:t>
      </w:r>
    </w:p>
    <w:p w14:paraId="75F6B8BE" w14:textId="77777777" w:rsidR="00E43DC6" w:rsidRPr="00EE43D1" w:rsidRDefault="00E43DC6" w:rsidP="00E43DC6">
      <w:pPr>
        <w:spacing w:after="0"/>
        <w:rPr>
          <w:rFonts w:ascii="Arial" w:hAnsi="Arial" w:cs="Arial"/>
          <w:sz w:val="20"/>
          <w:szCs w:val="20"/>
        </w:rPr>
      </w:pPr>
    </w:p>
    <w:p w14:paraId="151A4DA2" w14:textId="77777777" w:rsidR="00AF4C73" w:rsidRPr="00EE43D1" w:rsidRDefault="00E43DC6" w:rsidP="00AF4C73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EE43D1">
        <w:rPr>
          <w:rFonts w:ascii="Arial" w:hAnsi="Arial" w:cs="Arial"/>
          <w:sz w:val="20"/>
          <w:szCs w:val="20"/>
        </w:rPr>
        <w:t>Mae'r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Cwmni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wedi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ymrwymo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ymgorffori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ein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polisi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ledled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ein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sefydliad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ac </w:t>
      </w:r>
      <w:proofErr w:type="spellStart"/>
      <w:r w:rsidRPr="00EE43D1">
        <w:rPr>
          <w:rFonts w:ascii="Arial" w:hAnsi="Arial" w:cs="Arial"/>
          <w:sz w:val="20"/>
          <w:szCs w:val="20"/>
        </w:rPr>
        <w:t>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gydraddoldeb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ac </w:t>
      </w:r>
      <w:proofErr w:type="spellStart"/>
      <w:r w:rsidRPr="00EE43D1">
        <w:rPr>
          <w:rFonts w:ascii="Arial" w:hAnsi="Arial" w:cs="Arial"/>
          <w:sz w:val="20"/>
          <w:szCs w:val="20"/>
        </w:rPr>
        <w:t>amrywiaeth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fel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egwyddor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arweiniol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r w:rsidR="00AF4C73" w:rsidRPr="00EE43D1">
        <w:rPr>
          <w:rFonts w:ascii="Arial" w:hAnsi="Arial" w:cs="Arial"/>
          <w:sz w:val="20"/>
          <w:szCs w:val="20"/>
        </w:rPr>
        <w:t xml:space="preserve">I </w:t>
      </w:r>
    </w:p>
    <w:p w14:paraId="2D20F607" w14:textId="77777777" w:rsidR="00AF4C73" w:rsidRPr="00EE43D1" w:rsidRDefault="00AF4C73" w:rsidP="00ED0F61">
      <w:pPr>
        <w:pStyle w:val="ListParagraph"/>
        <w:numPr>
          <w:ilvl w:val="0"/>
          <w:numId w:val="28"/>
        </w:numPr>
        <w:rPr>
          <w:rFonts w:cs="Arial"/>
        </w:rPr>
      </w:pPr>
      <w:proofErr w:type="spellStart"/>
      <w:r w:rsidRPr="00EE43D1">
        <w:rPr>
          <w:rFonts w:cs="Arial"/>
        </w:rPr>
        <w:t>cwrdd</w:t>
      </w:r>
      <w:proofErr w:type="spellEnd"/>
      <w:r w:rsidRPr="00EE43D1">
        <w:rPr>
          <w:rFonts w:cs="Arial"/>
        </w:rPr>
        <w:t xml:space="preserve"> â </w:t>
      </w:r>
      <w:proofErr w:type="spellStart"/>
      <w:r w:rsidRPr="00EE43D1">
        <w:rPr>
          <w:rFonts w:cs="Arial"/>
        </w:rPr>
        <w:t>gofynion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deddfwriaeth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cydraddoldeb</w:t>
      </w:r>
      <w:proofErr w:type="spellEnd"/>
      <w:r w:rsidRPr="00EE43D1">
        <w:rPr>
          <w:rFonts w:cs="Arial"/>
        </w:rPr>
        <w:t xml:space="preserve"> ac </w:t>
      </w:r>
      <w:proofErr w:type="spellStart"/>
      <w:r w:rsidRPr="00EE43D1">
        <w:rPr>
          <w:rFonts w:cs="Arial"/>
        </w:rPr>
        <w:t>amrywiaeth</w:t>
      </w:r>
      <w:proofErr w:type="spellEnd"/>
      <w:r w:rsidRPr="00EE43D1">
        <w:rPr>
          <w:rFonts w:cs="Arial"/>
        </w:rPr>
        <w:t xml:space="preserve"> a </w:t>
      </w:r>
      <w:proofErr w:type="spellStart"/>
      <w:r w:rsidRPr="00EE43D1">
        <w:rPr>
          <w:rFonts w:cs="Arial"/>
        </w:rPr>
        <w:t>chydymffurfio</w:t>
      </w:r>
      <w:proofErr w:type="spellEnd"/>
      <w:r w:rsidRPr="00EE43D1">
        <w:rPr>
          <w:rFonts w:cs="Arial"/>
        </w:rPr>
        <w:t xml:space="preserve"> â </w:t>
      </w:r>
      <w:proofErr w:type="spellStart"/>
      <w:r w:rsidRPr="00EE43D1">
        <w:rPr>
          <w:rFonts w:cs="Arial"/>
        </w:rPr>
        <w:t>chyfrifoldebau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cyfreithiol</w:t>
      </w:r>
      <w:proofErr w:type="spellEnd"/>
      <w:r w:rsidRPr="00EE43D1">
        <w:rPr>
          <w:rFonts w:cs="Arial"/>
        </w:rPr>
        <w:t>.</w:t>
      </w:r>
    </w:p>
    <w:p w14:paraId="648B2A88" w14:textId="77777777" w:rsidR="00AF4C73" w:rsidRPr="00EE43D1" w:rsidRDefault="00AF4C73" w:rsidP="00ED0F61">
      <w:pPr>
        <w:pStyle w:val="ListParagraph"/>
        <w:numPr>
          <w:ilvl w:val="0"/>
          <w:numId w:val="28"/>
        </w:numPr>
        <w:rPr>
          <w:rFonts w:cs="Arial"/>
        </w:rPr>
      </w:pPr>
      <w:proofErr w:type="spellStart"/>
      <w:r w:rsidRPr="00EE43D1">
        <w:rPr>
          <w:rFonts w:cs="Arial"/>
        </w:rPr>
        <w:t>hyrwyddo</w:t>
      </w:r>
      <w:proofErr w:type="spellEnd"/>
      <w:r w:rsidRPr="00EE43D1">
        <w:rPr>
          <w:rFonts w:cs="Arial"/>
        </w:rPr>
        <w:t xml:space="preserve"> a </w:t>
      </w:r>
      <w:proofErr w:type="spellStart"/>
      <w:r w:rsidRPr="00EE43D1">
        <w:rPr>
          <w:rFonts w:cs="Arial"/>
        </w:rPr>
        <w:t>darparu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arweiniad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clir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i</w:t>
      </w:r>
      <w:proofErr w:type="spellEnd"/>
      <w:r w:rsidRPr="00EE43D1">
        <w:rPr>
          <w:rFonts w:cs="Arial"/>
        </w:rPr>
        <w:t xml:space="preserve"> staff, </w:t>
      </w:r>
      <w:proofErr w:type="spellStart"/>
      <w:r w:rsidRPr="00EE43D1">
        <w:rPr>
          <w:rFonts w:cs="Arial"/>
        </w:rPr>
        <w:t>isgontractwyr</w:t>
      </w:r>
      <w:proofErr w:type="spellEnd"/>
      <w:r w:rsidRPr="00EE43D1">
        <w:rPr>
          <w:rFonts w:cs="Arial"/>
        </w:rPr>
        <w:t xml:space="preserve">, </w:t>
      </w:r>
      <w:proofErr w:type="spellStart"/>
      <w:r w:rsidRPr="00EE43D1">
        <w:rPr>
          <w:rFonts w:cs="Arial"/>
        </w:rPr>
        <w:t>cwsmeriaid</w:t>
      </w:r>
      <w:proofErr w:type="spellEnd"/>
      <w:r w:rsidRPr="00EE43D1">
        <w:rPr>
          <w:rFonts w:cs="Arial"/>
        </w:rPr>
        <w:t xml:space="preserve"> a </w:t>
      </w:r>
      <w:proofErr w:type="spellStart"/>
      <w:r w:rsidRPr="00EE43D1">
        <w:rPr>
          <w:rFonts w:cs="Arial"/>
        </w:rPr>
        <w:t>dysgwyr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ar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eu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cyfrifoldebau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mewn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perthynas</w:t>
      </w:r>
      <w:proofErr w:type="spellEnd"/>
      <w:r w:rsidRPr="00EE43D1">
        <w:rPr>
          <w:rFonts w:cs="Arial"/>
        </w:rPr>
        <w:t xml:space="preserve"> â </w:t>
      </w:r>
      <w:proofErr w:type="spellStart"/>
      <w:r w:rsidRPr="00EE43D1">
        <w:rPr>
          <w:rFonts w:cs="Arial"/>
        </w:rPr>
        <w:t>chydraddoldeb</w:t>
      </w:r>
      <w:proofErr w:type="spellEnd"/>
      <w:r w:rsidRPr="00EE43D1">
        <w:rPr>
          <w:rFonts w:cs="Arial"/>
        </w:rPr>
        <w:t xml:space="preserve"> ac </w:t>
      </w:r>
      <w:proofErr w:type="spellStart"/>
      <w:r w:rsidRPr="00EE43D1">
        <w:rPr>
          <w:rFonts w:cs="Arial"/>
        </w:rPr>
        <w:t>amrywiaeth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a'n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polisi</w:t>
      </w:r>
      <w:proofErr w:type="spellEnd"/>
      <w:r w:rsidRPr="00EE43D1">
        <w:rPr>
          <w:rFonts w:cs="Arial"/>
        </w:rPr>
        <w:t>,</w:t>
      </w:r>
    </w:p>
    <w:p w14:paraId="49EB81E4" w14:textId="77777777" w:rsidR="00AF4C73" w:rsidRPr="00EE43D1" w:rsidRDefault="00AF4C73" w:rsidP="00ED0F61">
      <w:pPr>
        <w:pStyle w:val="ListParagraph"/>
        <w:numPr>
          <w:ilvl w:val="0"/>
          <w:numId w:val="28"/>
        </w:numPr>
        <w:rPr>
          <w:rFonts w:cs="Arial"/>
        </w:rPr>
      </w:pPr>
      <w:proofErr w:type="spellStart"/>
      <w:r w:rsidRPr="00EE43D1">
        <w:rPr>
          <w:rFonts w:cs="Arial"/>
        </w:rPr>
        <w:t>hyrwyddo</w:t>
      </w:r>
      <w:proofErr w:type="spellEnd"/>
      <w:r w:rsidRPr="00EE43D1">
        <w:rPr>
          <w:rFonts w:cs="Arial"/>
        </w:rPr>
        <w:t xml:space="preserve"> a </w:t>
      </w:r>
      <w:proofErr w:type="spellStart"/>
      <w:r w:rsidRPr="00EE43D1">
        <w:rPr>
          <w:rFonts w:cs="Arial"/>
        </w:rPr>
        <w:t>mabwysiadu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arfer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gorau</w:t>
      </w:r>
      <w:proofErr w:type="spellEnd"/>
      <w:r w:rsidRPr="00EE43D1">
        <w:rPr>
          <w:rFonts w:cs="Arial"/>
        </w:rPr>
        <w:t xml:space="preserve"> o </w:t>
      </w:r>
      <w:proofErr w:type="spellStart"/>
      <w:r w:rsidRPr="00EE43D1">
        <w:rPr>
          <w:rFonts w:cs="Arial"/>
        </w:rPr>
        <w:t>fewn</w:t>
      </w:r>
      <w:proofErr w:type="spellEnd"/>
      <w:r w:rsidRPr="00EE43D1">
        <w:rPr>
          <w:rFonts w:cs="Arial"/>
        </w:rPr>
        <w:t xml:space="preserve"> y </w:t>
      </w:r>
      <w:proofErr w:type="spellStart"/>
      <w:r w:rsidRPr="00EE43D1">
        <w:rPr>
          <w:rFonts w:cs="Arial"/>
        </w:rPr>
        <w:t>busnes</w:t>
      </w:r>
      <w:proofErr w:type="spellEnd"/>
      <w:r w:rsidRPr="00EE43D1">
        <w:rPr>
          <w:rFonts w:cs="Arial"/>
        </w:rPr>
        <w:t xml:space="preserve">, </w:t>
      </w:r>
      <w:proofErr w:type="spellStart"/>
      <w:r w:rsidRPr="00EE43D1">
        <w:rPr>
          <w:rFonts w:cs="Arial"/>
        </w:rPr>
        <w:t>hyrwyddo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cysylltiadau</w:t>
      </w:r>
      <w:proofErr w:type="spellEnd"/>
      <w:r w:rsidRPr="00EE43D1">
        <w:rPr>
          <w:rFonts w:cs="Arial"/>
        </w:rPr>
        <w:t xml:space="preserve"> da, </w:t>
      </w:r>
      <w:proofErr w:type="spellStart"/>
      <w:r w:rsidRPr="00EE43D1">
        <w:rPr>
          <w:rFonts w:cs="Arial"/>
        </w:rPr>
        <w:t>dathlu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amrywiaeth</w:t>
      </w:r>
      <w:proofErr w:type="spellEnd"/>
      <w:r w:rsidRPr="00EE43D1">
        <w:rPr>
          <w:rFonts w:cs="Arial"/>
        </w:rPr>
        <w:t xml:space="preserve"> ac </w:t>
      </w:r>
      <w:proofErr w:type="spellStart"/>
      <w:r w:rsidRPr="00EE43D1">
        <w:rPr>
          <w:rFonts w:cs="Arial"/>
        </w:rPr>
        <w:t>annog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arloeson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newydd</w:t>
      </w:r>
      <w:proofErr w:type="spellEnd"/>
      <w:r w:rsidRPr="00EE43D1">
        <w:rPr>
          <w:rFonts w:cs="Arial"/>
        </w:rPr>
        <w:t>,</w:t>
      </w:r>
    </w:p>
    <w:p w14:paraId="6AE2E38A" w14:textId="77777777" w:rsidR="00AF4C73" w:rsidRPr="00EE43D1" w:rsidRDefault="00AF4C73" w:rsidP="00ED0F61">
      <w:pPr>
        <w:pStyle w:val="ListParagraph"/>
        <w:numPr>
          <w:ilvl w:val="0"/>
          <w:numId w:val="28"/>
        </w:numPr>
        <w:rPr>
          <w:rFonts w:cs="Arial"/>
        </w:rPr>
      </w:pPr>
      <w:proofErr w:type="spellStart"/>
      <w:r w:rsidRPr="00EE43D1">
        <w:rPr>
          <w:rFonts w:cs="Arial"/>
        </w:rPr>
        <w:t>sicrhau</w:t>
      </w:r>
      <w:proofErr w:type="spellEnd"/>
      <w:r w:rsidRPr="00EE43D1">
        <w:rPr>
          <w:rFonts w:cs="Arial"/>
        </w:rPr>
        <w:t xml:space="preserve"> bod </w:t>
      </w:r>
      <w:proofErr w:type="spellStart"/>
      <w:r w:rsidRPr="00EE43D1">
        <w:rPr>
          <w:rFonts w:cs="Arial"/>
        </w:rPr>
        <w:t>gan</w:t>
      </w:r>
      <w:proofErr w:type="spellEnd"/>
      <w:r w:rsidRPr="00EE43D1">
        <w:rPr>
          <w:rFonts w:cs="Arial"/>
        </w:rPr>
        <w:t xml:space="preserve"> bob </w:t>
      </w:r>
      <w:proofErr w:type="spellStart"/>
      <w:r w:rsidRPr="00EE43D1">
        <w:rPr>
          <w:rFonts w:cs="Arial"/>
        </w:rPr>
        <w:t>darpar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weithiwr</w:t>
      </w:r>
      <w:proofErr w:type="spellEnd"/>
      <w:r w:rsidRPr="00EE43D1">
        <w:rPr>
          <w:rFonts w:cs="Arial"/>
        </w:rPr>
        <w:t xml:space="preserve"> a </w:t>
      </w:r>
      <w:proofErr w:type="spellStart"/>
      <w:r w:rsidRPr="00EE43D1">
        <w:rPr>
          <w:rFonts w:cs="Arial"/>
        </w:rPr>
        <w:t>phresennol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fynediad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cyfartal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trwy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ein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polisïau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a'n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harferion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cyflogaeth</w:t>
      </w:r>
      <w:proofErr w:type="spellEnd"/>
    </w:p>
    <w:p w14:paraId="1D400B90" w14:textId="77777777" w:rsidR="00AF4C73" w:rsidRPr="00EE43D1" w:rsidRDefault="00AF4C73" w:rsidP="00ED0F61">
      <w:pPr>
        <w:pStyle w:val="ListParagraph"/>
        <w:numPr>
          <w:ilvl w:val="0"/>
          <w:numId w:val="28"/>
        </w:numPr>
        <w:rPr>
          <w:rFonts w:cs="Arial"/>
        </w:rPr>
      </w:pPr>
      <w:proofErr w:type="spellStart"/>
      <w:r w:rsidRPr="00EE43D1">
        <w:rPr>
          <w:rFonts w:cs="Arial"/>
        </w:rPr>
        <w:t>sicrhau</w:t>
      </w:r>
      <w:proofErr w:type="spellEnd"/>
      <w:r w:rsidRPr="00EE43D1">
        <w:rPr>
          <w:rFonts w:cs="Arial"/>
        </w:rPr>
        <w:t xml:space="preserve"> bod </w:t>
      </w:r>
      <w:proofErr w:type="spellStart"/>
      <w:r w:rsidRPr="00EE43D1">
        <w:rPr>
          <w:rFonts w:cs="Arial"/>
        </w:rPr>
        <w:t>gan</w:t>
      </w:r>
      <w:proofErr w:type="spellEnd"/>
      <w:r w:rsidRPr="00EE43D1">
        <w:rPr>
          <w:rFonts w:cs="Arial"/>
        </w:rPr>
        <w:t xml:space="preserve"> bob </w:t>
      </w:r>
      <w:proofErr w:type="spellStart"/>
      <w:r w:rsidRPr="00EE43D1">
        <w:rPr>
          <w:rFonts w:cs="Arial"/>
        </w:rPr>
        <w:t>darpar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ddysgwr</w:t>
      </w:r>
      <w:proofErr w:type="spellEnd"/>
      <w:r w:rsidRPr="00EE43D1">
        <w:rPr>
          <w:rFonts w:cs="Arial"/>
        </w:rPr>
        <w:t xml:space="preserve"> a </w:t>
      </w:r>
      <w:proofErr w:type="spellStart"/>
      <w:r w:rsidRPr="00EE43D1">
        <w:rPr>
          <w:rFonts w:cs="Arial"/>
        </w:rPr>
        <w:t>dysgwr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cyfredol</w:t>
      </w:r>
      <w:proofErr w:type="spellEnd"/>
      <w:r w:rsidRPr="00EE43D1">
        <w:rPr>
          <w:rFonts w:cs="Arial"/>
        </w:rPr>
        <w:t xml:space="preserve">, </w:t>
      </w:r>
      <w:proofErr w:type="spellStart"/>
      <w:r w:rsidRPr="00EE43D1">
        <w:rPr>
          <w:rFonts w:cs="Arial"/>
        </w:rPr>
        <w:t>gan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gynnwys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prentisiaid</w:t>
      </w:r>
      <w:proofErr w:type="spellEnd"/>
      <w:r w:rsidRPr="00EE43D1">
        <w:rPr>
          <w:rFonts w:cs="Arial"/>
        </w:rPr>
        <w:t xml:space="preserve">, a </w:t>
      </w:r>
      <w:proofErr w:type="spellStart"/>
      <w:r w:rsidRPr="00EE43D1">
        <w:rPr>
          <w:rFonts w:cs="Arial"/>
        </w:rPr>
        <w:t>chwsmeriaid</w:t>
      </w:r>
      <w:proofErr w:type="spellEnd"/>
      <w:r w:rsidRPr="00EE43D1">
        <w:rPr>
          <w:rFonts w:cs="Arial"/>
        </w:rPr>
        <w:t xml:space="preserve">, </w:t>
      </w:r>
      <w:proofErr w:type="spellStart"/>
      <w:r w:rsidRPr="00EE43D1">
        <w:rPr>
          <w:rFonts w:cs="Arial"/>
        </w:rPr>
        <w:t>fynediad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cyfartal</w:t>
      </w:r>
      <w:proofErr w:type="spellEnd"/>
      <w:r w:rsidRPr="00EE43D1">
        <w:rPr>
          <w:rFonts w:cs="Arial"/>
        </w:rPr>
        <w:t xml:space="preserve"> a </w:t>
      </w:r>
      <w:proofErr w:type="spellStart"/>
      <w:r w:rsidRPr="00EE43D1">
        <w:rPr>
          <w:rFonts w:cs="Arial"/>
        </w:rPr>
        <w:t>chyfleoedd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i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gyflawni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eu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potensial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llawn</w:t>
      </w:r>
      <w:proofErr w:type="spellEnd"/>
    </w:p>
    <w:p w14:paraId="3D08527A" w14:textId="77777777" w:rsidR="00AF4C73" w:rsidRPr="00EE43D1" w:rsidRDefault="00AF4C73" w:rsidP="00ED0F61">
      <w:pPr>
        <w:pStyle w:val="ListParagraph"/>
        <w:numPr>
          <w:ilvl w:val="0"/>
          <w:numId w:val="28"/>
        </w:numPr>
        <w:rPr>
          <w:rFonts w:cs="Arial"/>
        </w:rPr>
      </w:pPr>
      <w:proofErr w:type="spellStart"/>
      <w:r w:rsidRPr="00EE43D1">
        <w:rPr>
          <w:rFonts w:cs="Arial"/>
        </w:rPr>
        <w:t>datblygu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perthnasoedd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gwaith</w:t>
      </w:r>
      <w:proofErr w:type="spellEnd"/>
      <w:r w:rsidRPr="00EE43D1">
        <w:rPr>
          <w:rFonts w:cs="Arial"/>
        </w:rPr>
        <w:t xml:space="preserve"> da </w:t>
      </w:r>
      <w:proofErr w:type="spellStart"/>
      <w:r w:rsidRPr="00EE43D1">
        <w:rPr>
          <w:rFonts w:cs="Arial"/>
        </w:rPr>
        <w:t>gyda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chymunedau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lleol</w:t>
      </w:r>
      <w:proofErr w:type="spellEnd"/>
      <w:r w:rsidRPr="00EE43D1">
        <w:rPr>
          <w:rFonts w:cs="Arial"/>
        </w:rPr>
        <w:t xml:space="preserve">, </w:t>
      </w:r>
      <w:proofErr w:type="spellStart"/>
      <w:r w:rsidRPr="00EE43D1">
        <w:rPr>
          <w:rFonts w:cs="Arial"/>
        </w:rPr>
        <w:t>cyflogwyr</w:t>
      </w:r>
      <w:proofErr w:type="spellEnd"/>
      <w:r w:rsidRPr="00EE43D1">
        <w:rPr>
          <w:rFonts w:cs="Arial"/>
        </w:rPr>
        <w:t xml:space="preserve">, </w:t>
      </w:r>
      <w:proofErr w:type="spellStart"/>
      <w:r w:rsidRPr="00EE43D1">
        <w:rPr>
          <w:rFonts w:cs="Arial"/>
        </w:rPr>
        <w:t>awdurdodau</w:t>
      </w:r>
      <w:proofErr w:type="spellEnd"/>
      <w:r w:rsidRPr="00EE43D1">
        <w:rPr>
          <w:rFonts w:cs="Arial"/>
        </w:rPr>
        <w:t xml:space="preserve"> a </w:t>
      </w:r>
      <w:proofErr w:type="spellStart"/>
      <w:r w:rsidRPr="00EE43D1">
        <w:rPr>
          <w:rFonts w:cs="Arial"/>
        </w:rPr>
        <w:t>chyrff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allanol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perthnasol</w:t>
      </w:r>
      <w:proofErr w:type="spellEnd"/>
      <w:r w:rsidRPr="00EE43D1">
        <w:rPr>
          <w:rFonts w:cs="Arial"/>
        </w:rPr>
        <w:t>,</w:t>
      </w:r>
    </w:p>
    <w:p w14:paraId="0350F0E2" w14:textId="77777777" w:rsidR="00AF4C73" w:rsidRPr="00EE43D1" w:rsidRDefault="00AF4C73" w:rsidP="00ED0F61">
      <w:pPr>
        <w:pStyle w:val="ListParagraph"/>
        <w:numPr>
          <w:ilvl w:val="0"/>
          <w:numId w:val="28"/>
        </w:numPr>
        <w:rPr>
          <w:rFonts w:cs="Arial"/>
        </w:rPr>
      </w:pPr>
      <w:proofErr w:type="spellStart"/>
      <w:r w:rsidRPr="00EE43D1">
        <w:rPr>
          <w:rFonts w:cs="Arial"/>
        </w:rPr>
        <w:t>ymgynghori'n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effeithiol</w:t>
      </w:r>
      <w:proofErr w:type="spellEnd"/>
      <w:r w:rsidRPr="00EE43D1">
        <w:rPr>
          <w:rFonts w:cs="Arial"/>
        </w:rPr>
        <w:t xml:space="preserve"> â, </w:t>
      </w:r>
      <w:proofErr w:type="spellStart"/>
      <w:r w:rsidRPr="00EE43D1">
        <w:rPr>
          <w:rFonts w:cs="Arial"/>
        </w:rPr>
        <w:t>cyfathrebu</w:t>
      </w:r>
      <w:proofErr w:type="spellEnd"/>
      <w:r w:rsidRPr="00EE43D1">
        <w:rPr>
          <w:rFonts w:cs="Arial"/>
        </w:rPr>
        <w:t xml:space="preserve">, </w:t>
      </w:r>
      <w:proofErr w:type="spellStart"/>
      <w:r w:rsidRPr="00EE43D1">
        <w:rPr>
          <w:rFonts w:cs="Arial"/>
        </w:rPr>
        <w:t>darparu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hyfforddiant</w:t>
      </w:r>
      <w:proofErr w:type="spellEnd"/>
      <w:r w:rsidRPr="00EE43D1">
        <w:rPr>
          <w:rFonts w:cs="Arial"/>
        </w:rPr>
        <w:t xml:space="preserve">, </w:t>
      </w:r>
      <w:proofErr w:type="spellStart"/>
      <w:r w:rsidRPr="00EE43D1">
        <w:rPr>
          <w:rFonts w:cs="Arial"/>
        </w:rPr>
        <w:t>cyngor</w:t>
      </w:r>
      <w:proofErr w:type="spellEnd"/>
      <w:r w:rsidRPr="00EE43D1">
        <w:rPr>
          <w:rFonts w:cs="Arial"/>
        </w:rPr>
        <w:t xml:space="preserve"> a </w:t>
      </w:r>
      <w:proofErr w:type="spellStart"/>
      <w:r w:rsidRPr="00EE43D1">
        <w:rPr>
          <w:rFonts w:cs="Arial"/>
        </w:rPr>
        <w:t>gwybodaeth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i'r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holl</w:t>
      </w:r>
      <w:proofErr w:type="spellEnd"/>
      <w:r w:rsidRPr="00EE43D1">
        <w:rPr>
          <w:rFonts w:cs="Arial"/>
        </w:rPr>
        <w:t xml:space="preserve"> staff, </w:t>
      </w:r>
      <w:proofErr w:type="spellStart"/>
      <w:r w:rsidRPr="00EE43D1">
        <w:rPr>
          <w:rFonts w:cs="Arial"/>
        </w:rPr>
        <w:t>cyflenwyr</w:t>
      </w:r>
      <w:proofErr w:type="spellEnd"/>
      <w:r w:rsidRPr="00EE43D1">
        <w:rPr>
          <w:rFonts w:cs="Arial"/>
        </w:rPr>
        <w:t xml:space="preserve"> a </w:t>
      </w:r>
      <w:proofErr w:type="spellStart"/>
      <w:r w:rsidRPr="00EE43D1">
        <w:rPr>
          <w:rFonts w:cs="Arial"/>
        </w:rPr>
        <w:t>chontractwyr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ar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gydraddoldeb</w:t>
      </w:r>
      <w:proofErr w:type="spellEnd"/>
      <w:r w:rsidRPr="00EE43D1">
        <w:rPr>
          <w:rFonts w:cs="Arial"/>
        </w:rPr>
        <w:t xml:space="preserve"> ac </w:t>
      </w:r>
      <w:proofErr w:type="spellStart"/>
      <w:r w:rsidRPr="00EE43D1">
        <w:rPr>
          <w:rFonts w:cs="Arial"/>
        </w:rPr>
        <w:t>amrywiaeth</w:t>
      </w:r>
      <w:proofErr w:type="spellEnd"/>
      <w:r w:rsidRPr="00EE43D1">
        <w:rPr>
          <w:rFonts w:cs="Arial"/>
        </w:rPr>
        <w:t>,</w:t>
      </w:r>
    </w:p>
    <w:p w14:paraId="5335CA6B" w14:textId="77777777" w:rsidR="000E5756" w:rsidRPr="00EE43D1" w:rsidRDefault="00AF4C73" w:rsidP="00ED0F61">
      <w:pPr>
        <w:pStyle w:val="ListParagraph"/>
        <w:numPr>
          <w:ilvl w:val="0"/>
          <w:numId w:val="28"/>
        </w:numPr>
        <w:rPr>
          <w:rFonts w:cs="Arial"/>
        </w:rPr>
      </w:pPr>
      <w:proofErr w:type="spellStart"/>
      <w:r w:rsidRPr="00EE43D1">
        <w:rPr>
          <w:rFonts w:cs="Arial"/>
        </w:rPr>
        <w:t>adolygu</w:t>
      </w:r>
      <w:proofErr w:type="spellEnd"/>
      <w:r w:rsidRPr="00EE43D1">
        <w:rPr>
          <w:rFonts w:cs="Arial"/>
        </w:rPr>
        <w:t xml:space="preserve">, </w:t>
      </w:r>
      <w:proofErr w:type="spellStart"/>
      <w:r w:rsidRPr="00EE43D1">
        <w:rPr>
          <w:rFonts w:cs="Arial"/>
        </w:rPr>
        <w:t>monitro</w:t>
      </w:r>
      <w:proofErr w:type="spellEnd"/>
      <w:r w:rsidRPr="00EE43D1">
        <w:rPr>
          <w:rFonts w:cs="Arial"/>
        </w:rPr>
        <w:t xml:space="preserve"> data </w:t>
      </w:r>
      <w:proofErr w:type="spellStart"/>
      <w:r w:rsidRPr="00EE43D1">
        <w:rPr>
          <w:rFonts w:cs="Arial"/>
        </w:rPr>
        <w:t>gwerthuso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yn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ôl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llinyn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cydraddoldeb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yn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effeithiol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i</w:t>
      </w:r>
      <w:proofErr w:type="spellEnd"/>
      <w:r w:rsidRPr="00EE43D1">
        <w:rPr>
          <w:rFonts w:cs="Arial"/>
        </w:rPr>
        <w:t xml:space="preserve"> nodi </w:t>
      </w:r>
      <w:proofErr w:type="spellStart"/>
      <w:r w:rsidRPr="00EE43D1">
        <w:rPr>
          <w:rFonts w:cs="Arial"/>
        </w:rPr>
        <w:t>tueddiadau</w:t>
      </w:r>
      <w:proofErr w:type="spellEnd"/>
      <w:r w:rsidRPr="00EE43D1">
        <w:rPr>
          <w:rFonts w:cs="Arial"/>
        </w:rPr>
        <w:t xml:space="preserve"> a </w:t>
      </w:r>
      <w:proofErr w:type="spellStart"/>
      <w:r w:rsidRPr="00EE43D1">
        <w:rPr>
          <w:rFonts w:cs="Arial"/>
        </w:rPr>
        <w:t>meysydd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i'w</w:t>
      </w:r>
      <w:proofErr w:type="spellEnd"/>
      <w:r w:rsidRPr="00EE43D1">
        <w:rPr>
          <w:rFonts w:cs="Arial"/>
        </w:rPr>
        <w:t xml:space="preserve"> </w:t>
      </w:r>
      <w:proofErr w:type="spellStart"/>
      <w:r w:rsidRPr="00EE43D1">
        <w:rPr>
          <w:rFonts w:cs="Arial"/>
        </w:rPr>
        <w:t>gwella</w:t>
      </w:r>
      <w:proofErr w:type="spellEnd"/>
      <w:r w:rsidRPr="00EE43D1">
        <w:rPr>
          <w:rFonts w:cs="Arial"/>
        </w:rPr>
        <w:t>.</w:t>
      </w:r>
    </w:p>
    <w:p w14:paraId="51A34D2E" w14:textId="77777777" w:rsidR="0023726C" w:rsidRPr="00EE43D1" w:rsidRDefault="0023726C" w:rsidP="004378FB">
      <w:pPr>
        <w:spacing w:after="0"/>
        <w:rPr>
          <w:rFonts w:ascii="Arial" w:hAnsi="Arial" w:cs="Arial"/>
          <w:sz w:val="20"/>
          <w:szCs w:val="20"/>
        </w:rPr>
      </w:pPr>
    </w:p>
    <w:p w14:paraId="00D4B42F" w14:textId="77777777" w:rsidR="008A236E" w:rsidRPr="00EE43D1" w:rsidRDefault="008A236E" w:rsidP="004378FB">
      <w:pPr>
        <w:spacing w:after="0"/>
        <w:rPr>
          <w:rFonts w:ascii="Arial" w:hAnsi="Arial" w:cs="Arial"/>
          <w:sz w:val="20"/>
          <w:szCs w:val="20"/>
        </w:rPr>
      </w:pPr>
    </w:p>
    <w:p w14:paraId="7B1113B6" w14:textId="77777777" w:rsidR="008A236E" w:rsidRPr="00EE43D1" w:rsidRDefault="008A236E" w:rsidP="004378FB">
      <w:pPr>
        <w:spacing w:after="0"/>
        <w:rPr>
          <w:rFonts w:ascii="Arial" w:hAnsi="Arial" w:cs="Arial"/>
          <w:sz w:val="20"/>
          <w:szCs w:val="20"/>
        </w:rPr>
      </w:pPr>
    </w:p>
    <w:p w14:paraId="592E2680" w14:textId="77777777" w:rsidR="008A236E" w:rsidRPr="00EE43D1" w:rsidRDefault="008A236E" w:rsidP="004378FB">
      <w:pPr>
        <w:spacing w:after="0"/>
        <w:rPr>
          <w:rFonts w:ascii="Arial" w:hAnsi="Arial" w:cs="Arial"/>
          <w:sz w:val="20"/>
          <w:szCs w:val="20"/>
        </w:rPr>
      </w:pPr>
    </w:p>
    <w:p w14:paraId="5A87EBC4" w14:textId="77777777" w:rsidR="008A236E" w:rsidRPr="00EE43D1" w:rsidRDefault="008A236E" w:rsidP="004378FB">
      <w:pPr>
        <w:spacing w:after="0"/>
        <w:rPr>
          <w:rFonts w:ascii="Arial" w:hAnsi="Arial" w:cs="Arial"/>
          <w:sz w:val="20"/>
          <w:szCs w:val="20"/>
        </w:rPr>
      </w:pPr>
    </w:p>
    <w:p w14:paraId="2B6CB44B" w14:textId="77777777" w:rsidR="008A236E" w:rsidRPr="00EE43D1" w:rsidRDefault="008A236E" w:rsidP="004378FB">
      <w:pPr>
        <w:spacing w:after="0"/>
        <w:rPr>
          <w:rFonts w:ascii="Arial" w:hAnsi="Arial" w:cs="Arial"/>
          <w:sz w:val="20"/>
          <w:szCs w:val="20"/>
        </w:rPr>
      </w:pPr>
    </w:p>
    <w:p w14:paraId="044D5EEB" w14:textId="77777777" w:rsidR="006478CB" w:rsidRPr="00EE43D1" w:rsidRDefault="006478CB" w:rsidP="004378FB">
      <w:pPr>
        <w:spacing w:after="0"/>
        <w:rPr>
          <w:rFonts w:ascii="Arial" w:hAnsi="Arial" w:cs="Arial"/>
          <w:sz w:val="20"/>
          <w:szCs w:val="20"/>
        </w:rPr>
      </w:pPr>
    </w:p>
    <w:p w14:paraId="273EFD4B" w14:textId="77777777" w:rsidR="006478CB" w:rsidRPr="00EE43D1" w:rsidRDefault="006478CB" w:rsidP="004378FB">
      <w:pPr>
        <w:spacing w:after="0"/>
        <w:rPr>
          <w:rFonts w:ascii="Arial" w:hAnsi="Arial" w:cs="Arial"/>
          <w:sz w:val="20"/>
          <w:szCs w:val="20"/>
        </w:rPr>
      </w:pPr>
    </w:p>
    <w:p w14:paraId="3687E842" w14:textId="77777777" w:rsidR="006478CB" w:rsidRPr="00EE43D1" w:rsidRDefault="006478CB" w:rsidP="004378FB">
      <w:pPr>
        <w:spacing w:after="0"/>
        <w:rPr>
          <w:rFonts w:ascii="Arial" w:hAnsi="Arial" w:cs="Arial"/>
          <w:sz w:val="20"/>
          <w:szCs w:val="20"/>
        </w:rPr>
      </w:pPr>
    </w:p>
    <w:p w14:paraId="16E606CB" w14:textId="77777777" w:rsidR="006478CB" w:rsidRPr="00EE43D1" w:rsidRDefault="006478CB" w:rsidP="00AF4C73">
      <w:pPr>
        <w:keepNext/>
        <w:keepLines/>
        <w:spacing w:after="0"/>
        <w:outlineLvl w:val="0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EE43D1">
        <w:rPr>
          <w:rFonts w:ascii="Arial" w:hAnsi="Arial" w:cs="Arial"/>
          <w:b/>
          <w:sz w:val="20"/>
          <w:szCs w:val="20"/>
          <w:lang w:val="en-US"/>
        </w:rPr>
        <w:t>Datganiadau</w:t>
      </w:r>
      <w:proofErr w:type="spellEnd"/>
      <w:r w:rsidRPr="00EE43D1">
        <w:rPr>
          <w:rFonts w:ascii="Arial" w:hAnsi="Arial" w:cs="Arial"/>
          <w:b/>
          <w:sz w:val="20"/>
          <w:szCs w:val="20"/>
          <w:lang w:val="en-US"/>
        </w:rPr>
        <w:t xml:space="preserve"> ac </w:t>
      </w:r>
      <w:proofErr w:type="spellStart"/>
      <w:r w:rsidRPr="00EE43D1">
        <w:rPr>
          <w:rFonts w:ascii="Arial" w:hAnsi="Arial" w:cs="Arial"/>
          <w:b/>
          <w:sz w:val="20"/>
          <w:szCs w:val="20"/>
          <w:lang w:val="en-US"/>
        </w:rPr>
        <w:t>Ymrwymiadau</w:t>
      </w:r>
      <w:proofErr w:type="spellEnd"/>
      <w:r w:rsidRPr="00EE43D1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EE43D1">
        <w:rPr>
          <w:rFonts w:ascii="Arial" w:hAnsi="Arial" w:cs="Arial"/>
          <w:b/>
          <w:sz w:val="20"/>
          <w:szCs w:val="20"/>
          <w:lang w:val="en-US"/>
        </w:rPr>
        <w:t>Cydraddoldeb</w:t>
      </w:r>
      <w:proofErr w:type="spellEnd"/>
    </w:p>
    <w:p w14:paraId="119F52EB" w14:textId="77777777" w:rsidR="006478CB" w:rsidRPr="00EE43D1" w:rsidRDefault="006478CB" w:rsidP="00AF4C73">
      <w:pPr>
        <w:keepNext/>
        <w:keepLines/>
        <w:spacing w:after="0"/>
        <w:outlineLvl w:val="0"/>
        <w:rPr>
          <w:rFonts w:ascii="Arial" w:hAnsi="Arial" w:cs="Arial"/>
          <w:b/>
          <w:sz w:val="20"/>
          <w:szCs w:val="20"/>
          <w:lang w:val="en-US"/>
        </w:rPr>
      </w:pPr>
    </w:p>
    <w:p w14:paraId="283CCB8D" w14:textId="77777777" w:rsidR="006478CB" w:rsidRPr="00EE43D1" w:rsidRDefault="006478CB" w:rsidP="00AF4C73">
      <w:pPr>
        <w:keepNext/>
        <w:keepLines/>
        <w:spacing w:after="0"/>
        <w:outlineLvl w:val="0"/>
        <w:rPr>
          <w:rFonts w:ascii="Arial" w:eastAsiaTheme="majorEastAsia" w:hAnsi="Arial" w:cs="Arial"/>
          <w:b/>
          <w:bCs/>
          <w:sz w:val="20"/>
          <w:szCs w:val="20"/>
        </w:rPr>
      </w:pPr>
      <w:proofErr w:type="spellStart"/>
      <w:r w:rsidRPr="00EE43D1">
        <w:rPr>
          <w:rFonts w:ascii="Arial" w:eastAsiaTheme="majorEastAsia" w:hAnsi="Arial" w:cs="Arial"/>
          <w:b/>
          <w:bCs/>
          <w:sz w:val="20"/>
          <w:szCs w:val="20"/>
        </w:rPr>
        <w:t>Ymrwymiad</w:t>
      </w:r>
      <w:proofErr w:type="spellEnd"/>
      <w:r w:rsidRPr="00EE43D1">
        <w:rPr>
          <w:rFonts w:ascii="Arial" w:eastAsiaTheme="majorEastAsia" w:hAnsi="Arial" w:cs="Arial"/>
          <w:b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/>
          <w:bCs/>
          <w:sz w:val="20"/>
          <w:szCs w:val="20"/>
        </w:rPr>
        <w:t>i</w:t>
      </w:r>
      <w:proofErr w:type="spellEnd"/>
      <w:r w:rsidRPr="00EE43D1">
        <w:rPr>
          <w:rFonts w:ascii="Arial" w:eastAsiaTheme="majorEastAsia" w:hAnsi="Arial" w:cs="Arial"/>
          <w:b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/>
          <w:bCs/>
          <w:sz w:val="20"/>
          <w:szCs w:val="20"/>
        </w:rPr>
        <w:t>Hil</w:t>
      </w:r>
      <w:proofErr w:type="spellEnd"/>
      <w:r w:rsidRPr="00EE43D1">
        <w:rPr>
          <w:rFonts w:ascii="Arial" w:eastAsiaTheme="majorEastAsia" w:hAnsi="Arial" w:cs="Arial"/>
          <w:b/>
          <w:bCs/>
          <w:sz w:val="20"/>
          <w:szCs w:val="20"/>
        </w:rPr>
        <w:t xml:space="preserve">, </w:t>
      </w:r>
      <w:proofErr w:type="spellStart"/>
      <w:r w:rsidRPr="00EE43D1">
        <w:rPr>
          <w:rFonts w:ascii="Arial" w:eastAsiaTheme="majorEastAsia" w:hAnsi="Arial" w:cs="Arial"/>
          <w:b/>
          <w:bCs/>
          <w:sz w:val="20"/>
          <w:szCs w:val="20"/>
        </w:rPr>
        <w:t>Anabledd</w:t>
      </w:r>
      <w:proofErr w:type="spellEnd"/>
      <w:r w:rsidRPr="00EE43D1">
        <w:rPr>
          <w:rFonts w:ascii="Arial" w:eastAsiaTheme="majorEastAsia" w:hAnsi="Arial" w:cs="Arial"/>
          <w:b/>
          <w:bCs/>
          <w:sz w:val="20"/>
          <w:szCs w:val="20"/>
        </w:rPr>
        <w:t xml:space="preserve"> a </w:t>
      </w:r>
      <w:proofErr w:type="spellStart"/>
      <w:r w:rsidRPr="00EE43D1">
        <w:rPr>
          <w:rFonts w:ascii="Arial" w:eastAsiaTheme="majorEastAsia" w:hAnsi="Arial" w:cs="Arial"/>
          <w:b/>
          <w:bCs/>
          <w:sz w:val="20"/>
          <w:szCs w:val="20"/>
        </w:rPr>
        <w:t>Rhyw</w:t>
      </w:r>
      <w:proofErr w:type="spellEnd"/>
    </w:p>
    <w:p w14:paraId="3F59B352" w14:textId="77777777" w:rsidR="001010F5" w:rsidRPr="00EE43D1" w:rsidRDefault="001010F5" w:rsidP="00AF4C73">
      <w:pPr>
        <w:keepNext/>
        <w:keepLines/>
        <w:spacing w:after="0"/>
        <w:outlineLvl w:val="0"/>
        <w:rPr>
          <w:rFonts w:ascii="Arial" w:eastAsiaTheme="majorEastAsia" w:hAnsi="Arial" w:cs="Arial"/>
          <w:b/>
          <w:bCs/>
          <w:sz w:val="20"/>
          <w:szCs w:val="20"/>
        </w:rPr>
      </w:pPr>
    </w:p>
    <w:p w14:paraId="6F41151F" w14:textId="77777777" w:rsidR="00AF4C73" w:rsidRPr="00EE43D1" w:rsidRDefault="00AF4C73" w:rsidP="00AF4C73">
      <w:pPr>
        <w:keepNext/>
        <w:keepLines/>
        <w:spacing w:after="0"/>
        <w:outlineLvl w:val="0"/>
        <w:rPr>
          <w:rFonts w:ascii="Arial" w:eastAsiaTheme="majorEastAsia" w:hAnsi="Arial" w:cs="Arial"/>
          <w:bCs/>
          <w:sz w:val="20"/>
          <w:szCs w:val="20"/>
        </w:rPr>
      </w:pPr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Mae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gennym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ddyletswyddau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cyffredinol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a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phenodol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mewn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perthynas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â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hyrwyddo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cydraddoldeb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ar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sail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hil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,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anabledd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a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rhyw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.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Fel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rhan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o'n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hymrwymiad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byddwn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yn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anelu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at:</w:t>
      </w:r>
    </w:p>
    <w:p w14:paraId="2ED43947" w14:textId="77777777" w:rsidR="00AF4C73" w:rsidRPr="00EE43D1" w:rsidRDefault="00AF4C73" w:rsidP="00ED0F61">
      <w:pPr>
        <w:pStyle w:val="ListParagraph"/>
        <w:keepNext/>
        <w:keepLines/>
        <w:numPr>
          <w:ilvl w:val="0"/>
          <w:numId w:val="26"/>
        </w:numPr>
        <w:jc w:val="left"/>
        <w:outlineLvl w:val="0"/>
        <w:rPr>
          <w:rFonts w:eastAsiaTheme="majorEastAsia" w:cs="Arial"/>
          <w:bCs/>
        </w:rPr>
      </w:pPr>
      <w:proofErr w:type="spellStart"/>
      <w:r w:rsidRPr="00EE43D1">
        <w:rPr>
          <w:rFonts w:eastAsiaTheme="majorEastAsia" w:cs="Arial"/>
          <w:bCs/>
        </w:rPr>
        <w:t>hyrwyddo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cyfle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cyfartal</w:t>
      </w:r>
      <w:proofErr w:type="spellEnd"/>
      <w:r w:rsidRPr="00EE43D1">
        <w:rPr>
          <w:rFonts w:eastAsiaTheme="majorEastAsia" w:cs="Arial"/>
          <w:bCs/>
        </w:rPr>
        <w:t xml:space="preserve"> a </w:t>
      </w:r>
      <w:proofErr w:type="spellStart"/>
      <w:r w:rsidRPr="00EE43D1">
        <w:rPr>
          <w:rFonts w:eastAsiaTheme="majorEastAsia" w:cs="Arial"/>
          <w:bCs/>
        </w:rPr>
        <w:t>dileu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gwahaniaethu</w:t>
      </w:r>
      <w:proofErr w:type="spellEnd"/>
      <w:r w:rsidRPr="00EE43D1">
        <w:rPr>
          <w:rFonts w:eastAsiaTheme="majorEastAsia" w:cs="Arial"/>
          <w:bCs/>
        </w:rPr>
        <w:t xml:space="preserve"> ac </w:t>
      </w:r>
      <w:proofErr w:type="spellStart"/>
      <w:r w:rsidRPr="00EE43D1">
        <w:rPr>
          <w:rFonts w:eastAsiaTheme="majorEastAsia" w:cs="Arial"/>
          <w:bCs/>
        </w:rPr>
        <w:t>aflonyddu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proofErr w:type="gramStart"/>
      <w:r w:rsidRPr="00EE43D1">
        <w:rPr>
          <w:rFonts w:eastAsiaTheme="majorEastAsia" w:cs="Arial"/>
          <w:bCs/>
        </w:rPr>
        <w:t>anghyfreithlon</w:t>
      </w:r>
      <w:proofErr w:type="spellEnd"/>
      <w:r w:rsidRPr="00EE43D1">
        <w:rPr>
          <w:rFonts w:eastAsiaTheme="majorEastAsia" w:cs="Arial"/>
          <w:bCs/>
        </w:rPr>
        <w:t>;</w:t>
      </w:r>
      <w:proofErr w:type="gramEnd"/>
    </w:p>
    <w:p w14:paraId="1EA62BBE" w14:textId="77777777" w:rsidR="00AF4C73" w:rsidRPr="00EE43D1" w:rsidRDefault="00AF4C73" w:rsidP="00ED0F61">
      <w:pPr>
        <w:pStyle w:val="ListParagraph"/>
        <w:keepNext/>
        <w:keepLines/>
        <w:numPr>
          <w:ilvl w:val="0"/>
          <w:numId w:val="26"/>
        </w:numPr>
        <w:jc w:val="left"/>
        <w:outlineLvl w:val="0"/>
        <w:rPr>
          <w:rFonts w:eastAsiaTheme="majorEastAsia" w:cs="Arial"/>
          <w:bCs/>
        </w:rPr>
      </w:pPr>
      <w:proofErr w:type="spellStart"/>
      <w:r w:rsidRPr="00EE43D1">
        <w:rPr>
          <w:rFonts w:eastAsiaTheme="majorEastAsia" w:cs="Arial"/>
          <w:bCs/>
        </w:rPr>
        <w:t>hyrwyddo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perthnasoedd</w:t>
      </w:r>
      <w:proofErr w:type="spellEnd"/>
      <w:r w:rsidRPr="00EE43D1">
        <w:rPr>
          <w:rFonts w:eastAsiaTheme="majorEastAsia" w:cs="Arial"/>
          <w:bCs/>
        </w:rPr>
        <w:t xml:space="preserve"> ac </w:t>
      </w:r>
      <w:proofErr w:type="spellStart"/>
      <w:r w:rsidRPr="00EE43D1">
        <w:rPr>
          <w:rFonts w:eastAsiaTheme="majorEastAsia" w:cs="Arial"/>
          <w:bCs/>
        </w:rPr>
        <w:t>agweddau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proofErr w:type="gramStart"/>
      <w:r w:rsidRPr="00EE43D1">
        <w:rPr>
          <w:rFonts w:eastAsiaTheme="majorEastAsia" w:cs="Arial"/>
          <w:bCs/>
        </w:rPr>
        <w:t>cadarnhaol</w:t>
      </w:r>
      <w:proofErr w:type="spellEnd"/>
      <w:r w:rsidRPr="00EE43D1">
        <w:rPr>
          <w:rFonts w:eastAsiaTheme="majorEastAsia" w:cs="Arial"/>
          <w:bCs/>
        </w:rPr>
        <w:t>;</w:t>
      </w:r>
      <w:proofErr w:type="gramEnd"/>
    </w:p>
    <w:p w14:paraId="67E8CE6B" w14:textId="77777777" w:rsidR="00AF4C73" w:rsidRPr="00EE43D1" w:rsidRDefault="00AF4C73" w:rsidP="00ED0F61">
      <w:pPr>
        <w:pStyle w:val="ListParagraph"/>
        <w:keepNext/>
        <w:keepLines/>
        <w:numPr>
          <w:ilvl w:val="0"/>
          <w:numId w:val="26"/>
        </w:numPr>
        <w:jc w:val="left"/>
        <w:outlineLvl w:val="0"/>
        <w:rPr>
          <w:rFonts w:eastAsiaTheme="majorEastAsia" w:cs="Arial"/>
          <w:bCs/>
        </w:rPr>
      </w:pPr>
      <w:proofErr w:type="spellStart"/>
      <w:r w:rsidRPr="00EE43D1">
        <w:rPr>
          <w:rFonts w:eastAsiaTheme="majorEastAsia" w:cs="Arial"/>
          <w:bCs/>
        </w:rPr>
        <w:t>gweithio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gyda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chyflenwyr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i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ddileu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aflonyddu</w:t>
      </w:r>
      <w:proofErr w:type="spellEnd"/>
      <w:r w:rsidRPr="00EE43D1">
        <w:rPr>
          <w:rFonts w:eastAsiaTheme="majorEastAsia" w:cs="Arial"/>
          <w:bCs/>
        </w:rPr>
        <w:t xml:space="preserve">, </w:t>
      </w:r>
      <w:proofErr w:type="spellStart"/>
      <w:r w:rsidRPr="00EE43D1">
        <w:rPr>
          <w:rFonts w:eastAsiaTheme="majorEastAsia" w:cs="Arial"/>
          <w:bCs/>
        </w:rPr>
        <w:t>cefnogi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dioddefwyr</w:t>
      </w:r>
      <w:proofErr w:type="spellEnd"/>
      <w:r w:rsidRPr="00EE43D1">
        <w:rPr>
          <w:rFonts w:eastAsiaTheme="majorEastAsia" w:cs="Arial"/>
          <w:bCs/>
        </w:rPr>
        <w:t xml:space="preserve"> a </w:t>
      </w:r>
      <w:proofErr w:type="spellStart"/>
      <w:r w:rsidRPr="00EE43D1">
        <w:rPr>
          <w:rFonts w:eastAsiaTheme="majorEastAsia" w:cs="Arial"/>
          <w:bCs/>
        </w:rPr>
        <w:t>gweithredu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yn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erbyn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proofErr w:type="gramStart"/>
      <w:r w:rsidRPr="00EE43D1">
        <w:rPr>
          <w:rFonts w:eastAsiaTheme="majorEastAsia" w:cs="Arial"/>
          <w:bCs/>
        </w:rPr>
        <w:t>cyflawnwyr</w:t>
      </w:r>
      <w:proofErr w:type="spellEnd"/>
      <w:r w:rsidRPr="00EE43D1">
        <w:rPr>
          <w:rFonts w:eastAsiaTheme="majorEastAsia" w:cs="Arial"/>
          <w:bCs/>
        </w:rPr>
        <w:t>;</w:t>
      </w:r>
      <w:proofErr w:type="gramEnd"/>
    </w:p>
    <w:p w14:paraId="6943DA20" w14:textId="77777777" w:rsidR="00AF4C73" w:rsidRPr="00EE43D1" w:rsidRDefault="00AF4C73" w:rsidP="00ED0F61">
      <w:pPr>
        <w:pStyle w:val="ListParagraph"/>
        <w:keepNext/>
        <w:keepLines/>
        <w:numPr>
          <w:ilvl w:val="0"/>
          <w:numId w:val="26"/>
        </w:numPr>
        <w:jc w:val="left"/>
        <w:outlineLvl w:val="0"/>
        <w:rPr>
          <w:rFonts w:eastAsiaTheme="majorEastAsia" w:cs="Arial"/>
          <w:bCs/>
        </w:rPr>
      </w:pPr>
      <w:proofErr w:type="spellStart"/>
      <w:r w:rsidRPr="00EE43D1">
        <w:rPr>
          <w:rFonts w:eastAsiaTheme="majorEastAsia" w:cs="Arial"/>
          <w:bCs/>
        </w:rPr>
        <w:t>darparu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hyfforddiant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i'n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gweithwyr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i'w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galluogi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i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gyflawni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ein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hymrwymiad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i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gydraddoldeb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hil</w:t>
      </w:r>
      <w:proofErr w:type="spellEnd"/>
      <w:r w:rsidRPr="00EE43D1">
        <w:rPr>
          <w:rFonts w:eastAsiaTheme="majorEastAsia" w:cs="Arial"/>
          <w:bCs/>
        </w:rPr>
        <w:t xml:space="preserve">, </w:t>
      </w:r>
      <w:proofErr w:type="spellStart"/>
      <w:r w:rsidRPr="00EE43D1">
        <w:rPr>
          <w:rFonts w:eastAsiaTheme="majorEastAsia" w:cs="Arial"/>
          <w:bCs/>
        </w:rPr>
        <w:t>anabledd</w:t>
      </w:r>
      <w:proofErr w:type="spellEnd"/>
      <w:r w:rsidRPr="00EE43D1">
        <w:rPr>
          <w:rFonts w:eastAsiaTheme="majorEastAsia" w:cs="Arial"/>
          <w:bCs/>
        </w:rPr>
        <w:t xml:space="preserve"> a </w:t>
      </w:r>
      <w:proofErr w:type="spellStart"/>
      <w:proofErr w:type="gramStart"/>
      <w:r w:rsidRPr="00EE43D1">
        <w:rPr>
          <w:rFonts w:eastAsiaTheme="majorEastAsia" w:cs="Arial"/>
          <w:bCs/>
        </w:rPr>
        <w:t>rhyw</w:t>
      </w:r>
      <w:proofErr w:type="spellEnd"/>
      <w:r w:rsidRPr="00EE43D1">
        <w:rPr>
          <w:rFonts w:eastAsiaTheme="majorEastAsia" w:cs="Arial"/>
          <w:bCs/>
        </w:rPr>
        <w:t>;</w:t>
      </w:r>
      <w:proofErr w:type="gramEnd"/>
    </w:p>
    <w:p w14:paraId="6B13F61B" w14:textId="77777777" w:rsidR="00ED0F61" w:rsidRPr="00EE43D1" w:rsidRDefault="00AF4C73" w:rsidP="00ED0F61">
      <w:pPr>
        <w:pStyle w:val="ListParagraph"/>
        <w:keepNext/>
        <w:keepLines/>
        <w:numPr>
          <w:ilvl w:val="0"/>
          <w:numId w:val="26"/>
        </w:numPr>
        <w:jc w:val="left"/>
        <w:outlineLvl w:val="0"/>
        <w:rPr>
          <w:rFonts w:eastAsiaTheme="majorEastAsia" w:cs="Arial"/>
          <w:bCs/>
        </w:rPr>
      </w:pPr>
      <w:proofErr w:type="spellStart"/>
      <w:r w:rsidRPr="00EE43D1">
        <w:rPr>
          <w:rFonts w:eastAsiaTheme="majorEastAsia" w:cs="Arial"/>
          <w:bCs/>
        </w:rPr>
        <w:t>sicrhau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nad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yw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ein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polisïau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yn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gwahaniaethu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yn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erbyn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pobl</w:t>
      </w:r>
      <w:proofErr w:type="spellEnd"/>
      <w:r w:rsidRPr="00EE43D1">
        <w:rPr>
          <w:rFonts w:eastAsiaTheme="majorEastAsia" w:cs="Arial"/>
          <w:bCs/>
        </w:rPr>
        <w:t xml:space="preserve"> o </w:t>
      </w:r>
      <w:proofErr w:type="spellStart"/>
      <w:r w:rsidRPr="00EE43D1">
        <w:rPr>
          <w:rFonts w:eastAsiaTheme="majorEastAsia" w:cs="Arial"/>
          <w:bCs/>
        </w:rPr>
        <w:t>darddiad</w:t>
      </w:r>
      <w:proofErr w:type="spellEnd"/>
      <w:r w:rsidRPr="00EE43D1">
        <w:rPr>
          <w:rFonts w:eastAsiaTheme="majorEastAsia" w:cs="Arial"/>
          <w:bCs/>
        </w:rPr>
        <w:t xml:space="preserve"> du a </w:t>
      </w:r>
      <w:proofErr w:type="spellStart"/>
      <w:r w:rsidRPr="00EE43D1">
        <w:rPr>
          <w:rFonts w:eastAsiaTheme="majorEastAsia" w:cs="Arial"/>
          <w:bCs/>
        </w:rPr>
        <w:t>lleiafrifoedd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ethnig</w:t>
      </w:r>
      <w:proofErr w:type="spellEnd"/>
      <w:r w:rsidRPr="00EE43D1">
        <w:rPr>
          <w:rFonts w:eastAsiaTheme="majorEastAsia" w:cs="Arial"/>
          <w:bCs/>
        </w:rPr>
        <w:t xml:space="preserve">, </w:t>
      </w:r>
      <w:proofErr w:type="spellStart"/>
      <w:r w:rsidRPr="00EE43D1">
        <w:rPr>
          <w:rFonts w:eastAsiaTheme="majorEastAsia" w:cs="Arial"/>
          <w:bCs/>
        </w:rPr>
        <w:t>anabledd</w:t>
      </w:r>
      <w:proofErr w:type="spellEnd"/>
      <w:r w:rsidRPr="00EE43D1">
        <w:rPr>
          <w:rFonts w:eastAsiaTheme="majorEastAsia" w:cs="Arial"/>
          <w:bCs/>
        </w:rPr>
        <w:t xml:space="preserve"> a </w:t>
      </w:r>
      <w:proofErr w:type="spellStart"/>
      <w:r w:rsidRPr="00EE43D1">
        <w:rPr>
          <w:rFonts w:eastAsiaTheme="majorEastAsia" w:cs="Arial"/>
          <w:bCs/>
        </w:rPr>
        <w:t>rhyw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naill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ai'n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uniongyrchol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neu'n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proofErr w:type="gramStart"/>
      <w:r w:rsidRPr="00EE43D1">
        <w:rPr>
          <w:rFonts w:eastAsiaTheme="majorEastAsia" w:cs="Arial"/>
          <w:bCs/>
        </w:rPr>
        <w:t>anuniongyrchol</w:t>
      </w:r>
      <w:proofErr w:type="spellEnd"/>
      <w:r w:rsidRPr="00EE43D1">
        <w:rPr>
          <w:rFonts w:eastAsiaTheme="majorEastAsia" w:cs="Arial"/>
          <w:bCs/>
        </w:rPr>
        <w:t>;</w:t>
      </w:r>
      <w:proofErr w:type="gramEnd"/>
    </w:p>
    <w:p w14:paraId="77D56D01" w14:textId="77777777" w:rsidR="00AF4C73" w:rsidRPr="00EE43D1" w:rsidRDefault="00AF4C73" w:rsidP="00ED0F61">
      <w:pPr>
        <w:pStyle w:val="ListParagraph"/>
        <w:keepNext/>
        <w:keepLines/>
        <w:numPr>
          <w:ilvl w:val="0"/>
          <w:numId w:val="26"/>
        </w:numPr>
        <w:jc w:val="left"/>
        <w:outlineLvl w:val="0"/>
        <w:rPr>
          <w:rFonts w:eastAsiaTheme="majorEastAsia" w:cs="Arial"/>
          <w:bCs/>
        </w:rPr>
      </w:pPr>
      <w:proofErr w:type="spellStart"/>
      <w:r w:rsidRPr="00EE43D1">
        <w:rPr>
          <w:rFonts w:eastAsiaTheme="majorEastAsia" w:cs="Arial"/>
          <w:bCs/>
        </w:rPr>
        <w:t>sicrhau</w:t>
      </w:r>
      <w:proofErr w:type="spellEnd"/>
      <w:r w:rsidRPr="00EE43D1">
        <w:rPr>
          <w:rFonts w:eastAsiaTheme="majorEastAsia" w:cs="Arial"/>
          <w:bCs/>
        </w:rPr>
        <w:t xml:space="preserve"> bod </w:t>
      </w:r>
      <w:proofErr w:type="spellStart"/>
      <w:r w:rsidRPr="00EE43D1">
        <w:rPr>
          <w:rFonts w:eastAsiaTheme="majorEastAsia" w:cs="Arial"/>
          <w:bCs/>
        </w:rPr>
        <w:t>pawb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yn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cael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eu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hannog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a'u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cefnogi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i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fod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yn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rhan</w:t>
      </w:r>
      <w:proofErr w:type="spellEnd"/>
      <w:r w:rsidRPr="00EE43D1">
        <w:rPr>
          <w:rFonts w:eastAsiaTheme="majorEastAsia" w:cs="Arial"/>
          <w:bCs/>
        </w:rPr>
        <w:t xml:space="preserve"> o </w:t>
      </w:r>
      <w:proofErr w:type="spellStart"/>
      <w:r w:rsidRPr="00EE43D1">
        <w:rPr>
          <w:rFonts w:eastAsiaTheme="majorEastAsia" w:cs="Arial"/>
          <w:bCs/>
        </w:rPr>
        <w:t>brosesau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gwneud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penderfyniadau</w:t>
      </w:r>
      <w:proofErr w:type="spellEnd"/>
      <w:r w:rsidRPr="00EE43D1">
        <w:rPr>
          <w:rFonts w:eastAsiaTheme="majorEastAsia" w:cs="Arial"/>
          <w:bCs/>
        </w:rPr>
        <w:t xml:space="preserve"> a </w:t>
      </w:r>
      <w:proofErr w:type="spellStart"/>
      <w:r w:rsidRPr="00EE43D1">
        <w:rPr>
          <w:rFonts w:eastAsiaTheme="majorEastAsia" w:cs="Arial"/>
          <w:bCs/>
        </w:rPr>
        <w:t>datblygu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sianeli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cyfathrebu</w:t>
      </w:r>
      <w:proofErr w:type="spellEnd"/>
      <w:r w:rsidRPr="00EE43D1">
        <w:rPr>
          <w:rFonts w:eastAsiaTheme="majorEastAsia" w:cs="Arial"/>
          <w:bCs/>
        </w:rPr>
        <w:t xml:space="preserve"> ac </w:t>
      </w:r>
      <w:proofErr w:type="spellStart"/>
      <w:r w:rsidRPr="00EE43D1">
        <w:rPr>
          <w:rFonts w:eastAsiaTheme="majorEastAsia" w:cs="Arial"/>
          <w:bCs/>
        </w:rPr>
        <w:t>ymgynghori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ychwanegol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lle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mae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sianeli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ffurfiol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yn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proofErr w:type="gramStart"/>
      <w:r w:rsidRPr="00EE43D1">
        <w:rPr>
          <w:rFonts w:eastAsiaTheme="majorEastAsia" w:cs="Arial"/>
          <w:bCs/>
        </w:rPr>
        <w:t>amhriodol</w:t>
      </w:r>
      <w:proofErr w:type="spellEnd"/>
      <w:r w:rsidRPr="00EE43D1">
        <w:rPr>
          <w:rFonts w:eastAsiaTheme="majorEastAsia" w:cs="Arial"/>
          <w:bCs/>
        </w:rPr>
        <w:t>;</w:t>
      </w:r>
      <w:proofErr w:type="gramEnd"/>
    </w:p>
    <w:p w14:paraId="51C3C1AA" w14:textId="77777777" w:rsidR="00AF4C73" w:rsidRPr="00EE43D1" w:rsidRDefault="00AF4C73" w:rsidP="00ED0F61">
      <w:pPr>
        <w:pStyle w:val="ListParagraph"/>
        <w:keepNext/>
        <w:keepLines/>
        <w:numPr>
          <w:ilvl w:val="0"/>
          <w:numId w:val="26"/>
        </w:numPr>
        <w:jc w:val="left"/>
        <w:outlineLvl w:val="0"/>
        <w:rPr>
          <w:rFonts w:eastAsiaTheme="majorEastAsia" w:cs="Arial"/>
          <w:bCs/>
        </w:rPr>
      </w:pPr>
      <w:proofErr w:type="spellStart"/>
      <w:r w:rsidRPr="00EE43D1">
        <w:rPr>
          <w:rFonts w:eastAsiaTheme="majorEastAsia" w:cs="Arial"/>
          <w:bCs/>
        </w:rPr>
        <w:t>sicrhau</w:t>
      </w:r>
      <w:proofErr w:type="spellEnd"/>
      <w:r w:rsidRPr="00EE43D1">
        <w:rPr>
          <w:rFonts w:eastAsiaTheme="majorEastAsia" w:cs="Arial"/>
          <w:bCs/>
        </w:rPr>
        <w:t xml:space="preserve"> bod </w:t>
      </w:r>
      <w:proofErr w:type="spellStart"/>
      <w:r w:rsidRPr="00EE43D1">
        <w:rPr>
          <w:rFonts w:eastAsiaTheme="majorEastAsia" w:cs="Arial"/>
          <w:bCs/>
        </w:rPr>
        <w:t>gwybodaeth</w:t>
      </w:r>
      <w:proofErr w:type="spellEnd"/>
      <w:r w:rsidRPr="00EE43D1">
        <w:rPr>
          <w:rFonts w:eastAsiaTheme="majorEastAsia" w:cs="Arial"/>
          <w:bCs/>
        </w:rPr>
        <w:t xml:space="preserve"> a </w:t>
      </w:r>
      <w:proofErr w:type="spellStart"/>
      <w:r w:rsidRPr="00EE43D1">
        <w:rPr>
          <w:rFonts w:eastAsiaTheme="majorEastAsia" w:cs="Arial"/>
          <w:bCs/>
        </w:rPr>
        <w:t>ddarparwn</w:t>
      </w:r>
      <w:proofErr w:type="spellEnd"/>
      <w:r w:rsidRPr="00EE43D1">
        <w:rPr>
          <w:rFonts w:eastAsiaTheme="majorEastAsia" w:cs="Arial"/>
          <w:bCs/>
        </w:rPr>
        <w:t xml:space="preserve">, </w:t>
      </w:r>
      <w:proofErr w:type="spellStart"/>
      <w:r w:rsidRPr="00EE43D1">
        <w:rPr>
          <w:rFonts w:eastAsiaTheme="majorEastAsia" w:cs="Arial"/>
          <w:bCs/>
        </w:rPr>
        <w:t>lle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bo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hynny'n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rhesymol</w:t>
      </w:r>
      <w:proofErr w:type="spellEnd"/>
      <w:r w:rsidRPr="00EE43D1">
        <w:rPr>
          <w:rFonts w:eastAsiaTheme="majorEastAsia" w:cs="Arial"/>
          <w:bCs/>
        </w:rPr>
        <w:t xml:space="preserve">, </w:t>
      </w:r>
      <w:proofErr w:type="spellStart"/>
      <w:r w:rsidRPr="00EE43D1">
        <w:rPr>
          <w:rFonts w:eastAsiaTheme="majorEastAsia" w:cs="Arial"/>
          <w:bCs/>
        </w:rPr>
        <w:t>yn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hygyrch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i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gwsmeriaid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anabl</w:t>
      </w:r>
      <w:proofErr w:type="spellEnd"/>
      <w:r w:rsidRPr="00EE43D1">
        <w:rPr>
          <w:rFonts w:eastAsiaTheme="majorEastAsia" w:cs="Arial"/>
          <w:bCs/>
        </w:rPr>
        <w:t xml:space="preserve">, </w:t>
      </w:r>
      <w:proofErr w:type="spellStart"/>
      <w:r w:rsidRPr="00EE43D1">
        <w:rPr>
          <w:rFonts w:eastAsiaTheme="majorEastAsia" w:cs="Arial"/>
          <w:bCs/>
        </w:rPr>
        <w:t>pobl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dduon</w:t>
      </w:r>
      <w:proofErr w:type="spellEnd"/>
      <w:r w:rsidRPr="00EE43D1">
        <w:rPr>
          <w:rFonts w:eastAsiaTheme="majorEastAsia" w:cs="Arial"/>
          <w:bCs/>
        </w:rPr>
        <w:t xml:space="preserve"> a </w:t>
      </w:r>
      <w:proofErr w:type="spellStart"/>
      <w:r w:rsidRPr="00EE43D1">
        <w:rPr>
          <w:rFonts w:eastAsiaTheme="majorEastAsia" w:cs="Arial"/>
          <w:bCs/>
        </w:rPr>
        <w:t>lleiafrifoedd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ethnig</w:t>
      </w:r>
      <w:proofErr w:type="spellEnd"/>
      <w:r w:rsidRPr="00EE43D1">
        <w:rPr>
          <w:rFonts w:eastAsiaTheme="majorEastAsia" w:cs="Arial"/>
          <w:bCs/>
        </w:rPr>
        <w:t xml:space="preserve">, </w:t>
      </w:r>
      <w:proofErr w:type="spellStart"/>
      <w:r w:rsidRPr="00EE43D1">
        <w:rPr>
          <w:rFonts w:eastAsiaTheme="majorEastAsia" w:cs="Arial"/>
          <w:bCs/>
        </w:rPr>
        <w:t>mewn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ieithoedd</w:t>
      </w:r>
      <w:proofErr w:type="spellEnd"/>
      <w:r w:rsidRPr="00EE43D1">
        <w:rPr>
          <w:rFonts w:eastAsiaTheme="majorEastAsia" w:cs="Arial"/>
          <w:bCs/>
        </w:rPr>
        <w:t xml:space="preserve"> a / neu </w:t>
      </w:r>
      <w:proofErr w:type="spellStart"/>
      <w:r w:rsidRPr="00EE43D1">
        <w:rPr>
          <w:rFonts w:eastAsiaTheme="majorEastAsia" w:cs="Arial"/>
          <w:bCs/>
        </w:rPr>
        <w:t>fformatau</w:t>
      </w:r>
      <w:proofErr w:type="spellEnd"/>
      <w:r w:rsidRPr="00EE43D1">
        <w:rPr>
          <w:rFonts w:eastAsiaTheme="majorEastAsia" w:cs="Arial"/>
          <w:bCs/>
        </w:rPr>
        <w:t xml:space="preserve"> y </w:t>
      </w:r>
      <w:proofErr w:type="spellStart"/>
      <w:r w:rsidRPr="00EE43D1">
        <w:rPr>
          <w:rFonts w:eastAsiaTheme="majorEastAsia" w:cs="Arial"/>
          <w:bCs/>
        </w:rPr>
        <w:t>gellir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eu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deall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yn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proofErr w:type="gramStart"/>
      <w:r w:rsidRPr="00EE43D1">
        <w:rPr>
          <w:rFonts w:eastAsiaTheme="majorEastAsia" w:cs="Arial"/>
          <w:bCs/>
        </w:rPr>
        <w:t>hawdd</w:t>
      </w:r>
      <w:proofErr w:type="spellEnd"/>
      <w:r w:rsidRPr="00EE43D1">
        <w:rPr>
          <w:rFonts w:eastAsiaTheme="majorEastAsia" w:cs="Arial"/>
          <w:bCs/>
        </w:rPr>
        <w:t>;</w:t>
      </w:r>
      <w:proofErr w:type="gramEnd"/>
    </w:p>
    <w:p w14:paraId="5DE96BCD" w14:textId="77777777" w:rsidR="00AF4C73" w:rsidRPr="00EE43D1" w:rsidRDefault="00AF4C73" w:rsidP="00ED0F61">
      <w:pPr>
        <w:pStyle w:val="ListParagraph"/>
        <w:keepNext/>
        <w:keepLines/>
        <w:numPr>
          <w:ilvl w:val="0"/>
          <w:numId w:val="26"/>
        </w:numPr>
        <w:jc w:val="left"/>
        <w:outlineLvl w:val="0"/>
        <w:rPr>
          <w:rFonts w:eastAsiaTheme="majorEastAsia" w:cs="Arial"/>
          <w:bCs/>
        </w:rPr>
      </w:pPr>
      <w:proofErr w:type="spellStart"/>
      <w:r w:rsidRPr="00EE43D1">
        <w:rPr>
          <w:rFonts w:eastAsiaTheme="majorEastAsia" w:cs="Arial"/>
          <w:bCs/>
        </w:rPr>
        <w:t>hyrwyddo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gwerth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amrywiaeth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ymhlith</w:t>
      </w:r>
      <w:proofErr w:type="spellEnd"/>
      <w:r w:rsidRPr="00EE43D1">
        <w:rPr>
          <w:rFonts w:eastAsiaTheme="majorEastAsia" w:cs="Arial"/>
          <w:bCs/>
        </w:rPr>
        <w:t xml:space="preserve"> staff a </w:t>
      </w:r>
      <w:proofErr w:type="spellStart"/>
      <w:r w:rsidRPr="00EE43D1">
        <w:rPr>
          <w:rFonts w:eastAsiaTheme="majorEastAsia" w:cs="Arial"/>
          <w:bCs/>
        </w:rPr>
        <w:t>defnyddwyr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gwasanaeth</w:t>
      </w:r>
      <w:proofErr w:type="spellEnd"/>
      <w:r w:rsidRPr="00EE43D1">
        <w:rPr>
          <w:rFonts w:eastAsiaTheme="majorEastAsia" w:cs="Arial"/>
          <w:bCs/>
        </w:rPr>
        <w:t xml:space="preserve">, a </w:t>
      </w:r>
      <w:proofErr w:type="spellStart"/>
      <w:r w:rsidRPr="00EE43D1">
        <w:rPr>
          <w:rFonts w:eastAsiaTheme="majorEastAsia" w:cs="Arial"/>
          <w:bCs/>
        </w:rPr>
        <w:t>sicrhau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nad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yw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ein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gweithdrefnau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recriwtio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a'n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harferion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datblygu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yn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gwahaniaethu'n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uniongyrchol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neu'n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proofErr w:type="gramStart"/>
      <w:r w:rsidRPr="00EE43D1">
        <w:rPr>
          <w:rFonts w:eastAsiaTheme="majorEastAsia" w:cs="Arial"/>
          <w:bCs/>
        </w:rPr>
        <w:t>anuniongyrchol</w:t>
      </w:r>
      <w:proofErr w:type="spellEnd"/>
      <w:r w:rsidRPr="00EE43D1">
        <w:rPr>
          <w:rFonts w:eastAsiaTheme="majorEastAsia" w:cs="Arial"/>
          <w:bCs/>
        </w:rPr>
        <w:t>;</w:t>
      </w:r>
      <w:proofErr w:type="gramEnd"/>
    </w:p>
    <w:p w14:paraId="5ED97787" w14:textId="77777777" w:rsidR="00AF4C73" w:rsidRPr="00EE43D1" w:rsidRDefault="00AF4C73" w:rsidP="00ED0F61">
      <w:pPr>
        <w:pStyle w:val="ListParagraph"/>
        <w:keepNext/>
        <w:keepLines/>
        <w:numPr>
          <w:ilvl w:val="0"/>
          <w:numId w:val="26"/>
        </w:numPr>
        <w:jc w:val="left"/>
        <w:outlineLvl w:val="0"/>
        <w:rPr>
          <w:rFonts w:eastAsiaTheme="majorEastAsia" w:cs="Arial"/>
          <w:bCs/>
        </w:rPr>
      </w:pPr>
      <w:proofErr w:type="spellStart"/>
      <w:r w:rsidRPr="00EE43D1">
        <w:rPr>
          <w:rFonts w:eastAsiaTheme="majorEastAsia" w:cs="Arial"/>
          <w:bCs/>
        </w:rPr>
        <w:t>sicrhau</w:t>
      </w:r>
      <w:proofErr w:type="spellEnd"/>
      <w:r w:rsidRPr="00EE43D1">
        <w:rPr>
          <w:rFonts w:eastAsiaTheme="majorEastAsia" w:cs="Arial"/>
          <w:bCs/>
        </w:rPr>
        <w:t xml:space="preserve"> bod </w:t>
      </w:r>
      <w:proofErr w:type="spellStart"/>
      <w:r w:rsidRPr="00EE43D1">
        <w:rPr>
          <w:rFonts w:eastAsiaTheme="majorEastAsia" w:cs="Arial"/>
          <w:bCs/>
        </w:rPr>
        <w:t>anghenion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pobl</w:t>
      </w:r>
      <w:proofErr w:type="spellEnd"/>
      <w:r w:rsidRPr="00EE43D1">
        <w:rPr>
          <w:rFonts w:eastAsiaTheme="majorEastAsia" w:cs="Arial"/>
          <w:bCs/>
        </w:rPr>
        <w:t xml:space="preserve"> o </w:t>
      </w:r>
      <w:proofErr w:type="spellStart"/>
      <w:r w:rsidRPr="00EE43D1">
        <w:rPr>
          <w:rFonts w:eastAsiaTheme="majorEastAsia" w:cs="Arial"/>
          <w:bCs/>
        </w:rPr>
        <w:t>darddiad</w:t>
      </w:r>
      <w:proofErr w:type="spellEnd"/>
      <w:r w:rsidRPr="00EE43D1">
        <w:rPr>
          <w:rFonts w:eastAsiaTheme="majorEastAsia" w:cs="Arial"/>
          <w:bCs/>
        </w:rPr>
        <w:t xml:space="preserve"> du a </w:t>
      </w:r>
      <w:proofErr w:type="spellStart"/>
      <w:r w:rsidRPr="00EE43D1">
        <w:rPr>
          <w:rFonts w:eastAsiaTheme="majorEastAsia" w:cs="Arial"/>
          <w:bCs/>
        </w:rPr>
        <w:t>lleiafrifoedd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ethnig</w:t>
      </w:r>
      <w:proofErr w:type="spellEnd"/>
      <w:r w:rsidRPr="00EE43D1">
        <w:rPr>
          <w:rFonts w:eastAsiaTheme="majorEastAsia" w:cs="Arial"/>
          <w:bCs/>
        </w:rPr>
        <w:t xml:space="preserve">, </w:t>
      </w:r>
      <w:proofErr w:type="spellStart"/>
      <w:r w:rsidRPr="00EE43D1">
        <w:rPr>
          <w:rFonts w:eastAsiaTheme="majorEastAsia" w:cs="Arial"/>
          <w:bCs/>
        </w:rPr>
        <w:t>anabledd</w:t>
      </w:r>
      <w:proofErr w:type="spellEnd"/>
      <w:r w:rsidRPr="00EE43D1">
        <w:rPr>
          <w:rFonts w:eastAsiaTheme="majorEastAsia" w:cs="Arial"/>
          <w:bCs/>
        </w:rPr>
        <w:t xml:space="preserve"> a </w:t>
      </w:r>
      <w:proofErr w:type="spellStart"/>
      <w:r w:rsidRPr="00EE43D1">
        <w:rPr>
          <w:rFonts w:eastAsiaTheme="majorEastAsia" w:cs="Arial"/>
          <w:bCs/>
        </w:rPr>
        <w:t>rhyw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yn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cael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eu</w:t>
      </w:r>
      <w:proofErr w:type="spellEnd"/>
      <w:r w:rsidRPr="00EE43D1">
        <w:rPr>
          <w:rFonts w:eastAsiaTheme="majorEastAsia" w:cs="Arial"/>
          <w:bCs/>
        </w:rPr>
        <w:t xml:space="preserve"> nodi </w:t>
      </w:r>
      <w:proofErr w:type="spellStart"/>
      <w:r w:rsidRPr="00EE43D1">
        <w:rPr>
          <w:rFonts w:eastAsiaTheme="majorEastAsia" w:cs="Arial"/>
          <w:bCs/>
        </w:rPr>
        <w:t>wrth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gynllunio</w:t>
      </w:r>
      <w:proofErr w:type="spellEnd"/>
      <w:r w:rsidRPr="00EE43D1">
        <w:rPr>
          <w:rFonts w:eastAsiaTheme="majorEastAsia" w:cs="Arial"/>
          <w:bCs/>
        </w:rPr>
        <w:t xml:space="preserve"> a </w:t>
      </w:r>
      <w:proofErr w:type="spellStart"/>
      <w:r w:rsidRPr="00EE43D1">
        <w:rPr>
          <w:rFonts w:eastAsiaTheme="majorEastAsia" w:cs="Arial"/>
          <w:bCs/>
        </w:rPr>
        <w:t>darparu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proofErr w:type="gramStart"/>
      <w:r w:rsidRPr="00EE43D1">
        <w:rPr>
          <w:rFonts w:eastAsiaTheme="majorEastAsia" w:cs="Arial"/>
          <w:bCs/>
        </w:rPr>
        <w:t>gwasanaethau</w:t>
      </w:r>
      <w:proofErr w:type="spellEnd"/>
      <w:r w:rsidRPr="00EE43D1">
        <w:rPr>
          <w:rFonts w:eastAsiaTheme="majorEastAsia" w:cs="Arial"/>
          <w:bCs/>
        </w:rPr>
        <w:t>;</w:t>
      </w:r>
      <w:proofErr w:type="gramEnd"/>
    </w:p>
    <w:p w14:paraId="57CB7100" w14:textId="77777777" w:rsidR="00AF4C73" w:rsidRPr="00EE43D1" w:rsidRDefault="00AF4C73" w:rsidP="00ED0F61">
      <w:pPr>
        <w:pStyle w:val="ListParagraph"/>
        <w:keepNext/>
        <w:keepLines/>
        <w:numPr>
          <w:ilvl w:val="0"/>
          <w:numId w:val="26"/>
        </w:numPr>
        <w:jc w:val="left"/>
        <w:outlineLvl w:val="0"/>
        <w:rPr>
          <w:rFonts w:eastAsiaTheme="majorEastAsia" w:cs="Arial"/>
          <w:bCs/>
        </w:rPr>
      </w:pPr>
      <w:proofErr w:type="spellStart"/>
      <w:r w:rsidRPr="00EE43D1">
        <w:rPr>
          <w:rFonts w:eastAsiaTheme="majorEastAsia" w:cs="Arial"/>
          <w:bCs/>
        </w:rPr>
        <w:t>sicrhau</w:t>
      </w:r>
      <w:proofErr w:type="spellEnd"/>
      <w:r w:rsidRPr="00EE43D1">
        <w:rPr>
          <w:rFonts w:eastAsiaTheme="majorEastAsia" w:cs="Arial"/>
          <w:bCs/>
        </w:rPr>
        <w:t xml:space="preserve"> bod </w:t>
      </w:r>
      <w:proofErr w:type="spellStart"/>
      <w:r w:rsidRPr="00EE43D1">
        <w:rPr>
          <w:rFonts w:eastAsiaTheme="majorEastAsia" w:cs="Arial"/>
          <w:bCs/>
        </w:rPr>
        <w:t>gwasanaethau'n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hygyrch</w:t>
      </w:r>
      <w:proofErr w:type="spellEnd"/>
      <w:r w:rsidRPr="00EE43D1">
        <w:rPr>
          <w:rFonts w:eastAsiaTheme="majorEastAsia" w:cs="Arial"/>
          <w:bCs/>
        </w:rPr>
        <w:t xml:space="preserve"> ac </w:t>
      </w:r>
      <w:proofErr w:type="spellStart"/>
      <w:r w:rsidRPr="00EE43D1">
        <w:rPr>
          <w:rFonts w:eastAsiaTheme="majorEastAsia" w:cs="Arial"/>
          <w:bCs/>
        </w:rPr>
        <w:t>yn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diwallu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anghenion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pawb</w:t>
      </w:r>
      <w:proofErr w:type="spellEnd"/>
      <w:r w:rsidRPr="00EE43D1">
        <w:rPr>
          <w:rFonts w:eastAsiaTheme="majorEastAsia" w:cs="Arial"/>
          <w:bCs/>
        </w:rPr>
        <w:t>.</w:t>
      </w:r>
    </w:p>
    <w:p w14:paraId="32BAE99D" w14:textId="77777777" w:rsidR="00AC3E54" w:rsidRPr="00EE43D1" w:rsidRDefault="00AC3E54" w:rsidP="004378FB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14:paraId="47A0F2FE" w14:textId="77777777" w:rsidR="008A236E" w:rsidRPr="00EE43D1" w:rsidRDefault="008A236E" w:rsidP="004378F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0496D4A4" w14:textId="77777777" w:rsidR="00ED0F61" w:rsidRPr="00EE43D1" w:rsidRDefault="00ED0F61" w:rsidP="00EF1ECF">
      <w:pPr>
        <w:spacing w:after="0"/>
        <w:rPr>
          <w:rFonts w:ascii="Arial" w:eastAsiaTheme="majorEastAsia" w:hAnsi="Arial" w:cs="Arial"/>
          <w:b/>
          <w:bCs/>
          <w:sz w:val="20"/>
          <w:szCs w:val="20"/>
        </w:rPr>
      </w:pPr>
      <w:bookmarkStart w:id="0" w:name="_Toc273000222"/>
      <w:bookmarkStart w:id="1" w:name="_Toc353451825"/>
      <w:bookmarkStart w:id="2" w:name="_Toc452472487"/>
      <w:proofErr w:type="spellStart"/>
      <w:r w:rsidRPr="00EE43D1">
        <w:rPr>
          <w:rFonts w:ascii="Arial" w:eastAsiaTheme="majorEastAsia" w:hAnsi="Arial" w:cs="Arial"/>
          <w:b/>
          <w:bCs/>
          <w:sz w:val="20"/>
          <w:szCs w:val="20"/>
        </w:rPr>
        <w:t>Addasiadau</w:t>
      </w:r>
      <w:proofErr w:type="spellEnd"/>
      <w:r w:rsidRPr="00EE43D1">
        <w:rPr>
          <w:rFonts w:ascii="Arial" w:eastAsiaTheme="majorEastAsia" w:hAnsi="Arial" w:cs="Arial"/>
          <w:b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/>
          <w:bCs/>
          <w:sz w:val="20"/>
          <w:szCs w:val="20"/>
        </w:rPr>
        <w:t>Rhesymol</w:t>
      </w:r>
      <w:proofErr w:type="spellEnd"/>
    </w:p>
    <w:p w14:paraId="29684D4E" w14:textId="77777777" w:rsidR="001010F5" w:rsidRPr="00EE43D1" w:rsidRDefault="001010F5" w:rsidP="00EF1ECF">
      <w:pPr>
        <w:spacing w:after="0"/>
        <w:rPr>
          <w:rFonts w:ascii="Arial" w:eastAsiaTheme="majorEastAsia" w:hAnsi="Arial" w:cs="Arial"/>
          <w:b/>
          <w:bCs/>
          <w:sz w:val="20"/>
          <w:szCs w:val="20"/>
        </w:rPr>
      </w:pPr>
    </w:p>
    <w:p w14:paraId="216A65E1" w14:textId="77777777" w:rsidR="00ED0F61" w:rsidRPr="00EE43D1" w:rsidRDefault="00AF4C73" w:rsidP="00EF1ECF">
      <w:pPr>
        <w:spacing w:after="0"/>
        <w:rPr>
          <w:rFonts w:ascii="Arial" w:eastAsiaTheme="majorEastAsia" w:hAnsi="Arial" w:cs="Arial"/>
          <w:bCs/>
          <w:sz w:val="20"/>
          <w:szCs w:val="20"/>
        </w:rPr>
      </w:pP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Mae'n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ddyletswydd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ar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y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Cwmni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i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wneud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addasiadau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rhesymol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i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hwyluso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cyflogaeth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person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anabl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>.</w:t>
      </w:r>
      <w:r w:rsidR="00EF1ECF"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Gall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hyn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gynnwys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>:</w:t>
      </w:r>
    </w:p>
    <w:p w14:paraId="09D33997" w14:textId="77777777" w:rsidR="00ED0F61" w:rsidRPr="00EE43D1" w:rsidRDefault="00AF4C73" w:rsidP="00ED0F61">
      <w:pPr>
        <w:pStyle w:val="ListParagraph"/>
        <w:numPr>
          <w:ilvl w:val="0"/>
          <w:numId w:val="24"/>
        </w:numPr>
        <w:jc w:val="left"/>
        <w:rPr>
          <w:rFonts w:eastAsiaTheme="majorEastAsia" w:cs="Arial"/>
          <w:bCs/>
        </w:rPr>
      </w:pPr>
      <w:proofErr w:type="spellStart"/>
      <w:r w:rsidRPr="00EE43D1">
        <w:rPr>
          <w:rFonts w:eastAsiaTheme="majorEastAsia" w:cs="Arial"/>
          <w:bCs/>
        </w:rPr>
        <w:t>gwneud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addasiadau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i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proofErr w:type="gramStart"/>
      <w:r w:rsidRPr="00EE43D1">
        <w:rPr>
          <w:rFonts w:eastAsiaTheme="majorEastAsia" w:cs="Arial"/>
          <w:bCs/>
        </w:rPr>
        <w:t>adeilad</w:t>
      </w:r>
      <w:proofErr w:type="spellEnd"/>
      <w:r w:rsidRPr="00EE43D1">
        <w:rPr>
          <w:rFonts w:eastAsiaTheme="majorEastAsia" w:cs="Arial"/>
          <w:bCs/>
        </w:rPr>
        <w:t>;</w:t>
      </w:r>
      <w:proofErr w:type="gramEnd"/>
    </w:p>
    <w:p w14:paraId="075508F6" w14:textId="77777777" w:rsidR="00ED0F61" w:rsidRPr="00EE43D1" w:rsidRDefault="00AF4C73" w:rsidP="00ED0F61">
      <w:pPr>
        <w:pStyle w:val="ListParagraph"/>
        <w:numPr>
          <w:ilvl w:val="0"/>
          <w:numId w:val="24"/>
        </w:numPr>
        <w:jc w:val="left"/>
        <w:rPr>
          <w:rFonts w:eastAsiaTheme="majorEastAsia" w:cs="Arial"/>
          <w:bCs/>
        </w:rPr>
      </w:pPr>
      <w:proofErr w:type="spellStart"/>
      <w:r w:rsidRPr="00EE43D1">
        <w:rPr>
          <w:rFonts w:eastAsiaTheme="majorEastAsia" w:cs="Arial"/>
          <w:bCs/>
        </w:rPr>
        <w:t>ailddyrannu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rhai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neu'r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cyfan</w:t>
      </w:r>
      <w:proofErr w:type="spellEnd"/>
      <w:r w:rsidRPr="00EE43D1">
        <w:rPr>
          <w:rFonts w:eastAsiaTheme="majorEastAsia" w:cs="Arial"/>
          <w:bCs/>
        </w:rPr>
        <w:t xml:space="preserve"> o </w:t>
      </w:r>
      <w:proofErr w:type="spellStart"/>
      <w:r w:rsidRPr="00EE43D1">
        <w:rPr>
          <w:rFonts w:eastAsiaTheme="majorEastAsia" w:cs="Arial"/>
          <w:bCs/>
        </w:rPr>
        <w:t>ddyletswyddau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gweithiwr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proofErr w:type="gramStart"/>
      <w:r w:rsidRPr="00EE43D1">
        <w:rPr>
          <w:rFonts w:eastAsiaTheme="majorEastAsia" w:cs="Arial"/>
          <w:bCs/>
        </w:rPr>
        <w:t>anabl</w:t>
      </w:r>
      <w:proofErr w:type="spellEnd"/>
      <w:r w:rsidRPr="00EE43D1">
        <w:rPr>
          <w:rFonts w:eastAsiaTheme="majorEastAsia" w:cs="Arial"/>
          <w:bCs/>
        </w:rPr>
        <w:t>;</w:t>
      </w:r>
      <w:proofErr w:type="gramEnd"/>
    </w:p>
    <w:p w14:paraId="64457432" w14:textId="77777777" w:rsidR="00ED0F61" w:rsidRPr="00EE43D1" w:rsidRDefault="00AF4C73" w:rsidP="00ED0F61">
      <w:pPr>
        <w:pStyle w:val="ListParagraph"/>
        <w:numPr>
          <w:ilvl w:val="0"/>
          <w:numId w:val="24"/>
        </w:numPr>
        <w:jc w:val="left"/>
        <w:rPr>
          <w:rFonts w:eastAsiaTheme="majorEastAsia" w:cs="Arial"/>
          <w:bCs/>
        </w:rPr>
      </w:pPr>
      <w:proofErr w:type="spellStart"/>
      <w:r w:rsidRPr="00EE43D1">
        <w:rPr>
          <w:rFonts w:eastAsiaTheme="majorEastAsia" w:cs="Arial"/>
          <w:bCs/>
        </w:rPr>
        <w:t>trosglwyddo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gweithiwr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anabl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i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rôl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sy'n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fwy</w:t>
      </w:r>
      <w:proofErr w:type="spellEnd"/>
      <w:r w:rsidRPr="00EE43D1">
        <w:rPr>
          <w:rFonts w:eastAsiaTheme="majorEastAsia" w:cs="Arial"/>
          <w:bCs/>
        </w:rPr>
        <w:t xml:space="preserve"> addas </w:t>
      </w:r>
      <w:proofErr w:type="spellStart"/>
      <w:r w:rsidRPr="00EE43D1">
        <w:rPr>
          <w:rFonts w:eastAsiaTheme="majorEastAsia" w:cs="Arial"/>
          <w:bCs/>
        </w:rPr>
        <w:t>i'w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proofErr w:type="gramStart"/>
      <w:r w:rsidRPr="00EE43D1">
        <w:rPr>
          <w:rFonts w:eastAsiaTheme="majorEastAsia" w:cs="Arial"/>
          <w:bCs/>
        </w:rPr>
        <w:t>anabledd</w:t>
      </w:r>
      <w:proofErr w:type="spellEnd"/>
      <w:r w:rsidRPr="00EE43D1">
        <w:rPr>
          <w:rFonts w:eastAsiaTheme="majorEastAsia" w:cs="Arial"/>
          <w:bCs/>
        </w:rPr>
        <w:t>;</w:t>
      </w:r>
      <w:proofErr w:type="gramEnd"/>
    </w:p>
    <w:p w14:paraId="57879028" w14:textId="77777777" w:rsidR="00ED0F61" w:rsidRPr="00EE43D1" w:rsidRDefault="00AF4C73" w:rsidP="00ED0F61">
      <w:pPr>
        <w:pStyle w:val="ListParagraph"/>
        <w:numPr>
          <w:ilvl w:val="0"/>
          <w:numId w:val="24"/>
        </w:numPr>
        <w:jc w:val="left"/>
        <w:rPr>
          <w:rFonts w:eastAsiaTheme="majorEastAsia" w:cs="Arial"/>
          <w:bCs/>
        </w:rPr>
      </w:pPr>
      <w:proofErr w:type="spellStart"/>
      <w:r w:rsidRPr="00EE43D1">
        <w:rPr>
          <w:rFonts w:eastAsiaTheme="majorEastAsia" w:cs="Arial"/>
          <w:bCs/>
        </w:rPr>
        <w:t>adleoli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gweithiwr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anabl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i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swyddfa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fwy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gramStart"/>
      <w:r w:rsidRPr="00EE43D1">
        <w:rPr>
          <w:rFonts w:eastAsiaTheme="majorEastAsia" w:cs="Arial"/>
          <w:bCs/>
        </w:rPr>
        <w:t>addas;</w:t>
      </w:r>
      <w:proofErr w:type="gramEnd"/>
    </w:p>
    <w:p w14:paraId="06B24140" w14:textId="77777777" w:rsidR="00ED0F61" w:rsidRPr="00EE43D1" w:rsidRDefault="00AF4C73" w:rsidP="00ED0F61">
      <w:pPr>
        <w:pStyle w:val="ListParagraph"/>
        <w:numPr>
          <w:ilvl w:val="0"/>
          <w:numId w:val="24"/>
        </w:numPr>
        <w:jc w:val="left"/>
        <w:rPr>
          <w:rFonts w:eastAsiaTheme="majorEastAsia" w:cs="Arial"/>
          <w:bCs/>
        </w:rPr>
      </w:pPr>
      <w:proofErr w:type="spellStart"/>
      <w:r w:rsidRPr="00EE43D1">
        <w:rPr>
          <w:rFonts w:eastAsiaTheme="majorEastAsia" w:cs="Arial"/>
          <w:bCs/>
        </w:rPr>
        <w:t>rhoi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amser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i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ffwrdd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o'r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gwaith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i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weithiwr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anabl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ar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gyfer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triniaeth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feddygol</w:t>
      </w:r>
      <w:proofErr w:type="spellEnd"/>
      <w:r w:rsidRPr="00EE43D1">
        <w:rPr>
          <w:rFonts w:eastAsiaTheme="majorEastAsia" w:cs="Arial"/>
          <w:bCs/>
        </w:rPr>
        <w:t xml:space="preserve"> neu </w:t>
      </w:r>
      <w:proofErr w:type="spellStart"/>
      <w:proofErr w:type="gramStart"/>
      <w:r w:rsidRPr="00EE43D1">
        <w:rPr>
          <w:rFonts w:eastAsiaTheme="majorEastAsia" w:cs="Arial"/>
          <w:bCs/>
        </w:rPr>
        <w:t>adsefydlu</w:t>
      </w:r>
      <w:proofErr w:type="spellEnd"/>
      <w:r w:rsidRPr="00EE43D1">
        <w:rPr>
          <w:rFonts w:eastAsiaTheme="majorEastAsia" w:cs="Arial"/>
          <w:bCs/>
        </w:rPr>
        <w:t>;</w:t>
      </w:r>
      <w:proofErr w:type="gramEnd"/>
    </w:p>
    <w:p w14:paraId="7F7DEB3E" w14:textId="77777777" w:rsidR="00ED0F61" w:rsidRPr="00EE43D1" w:rsidRDefault="00AF4C73" w:rsidP="00ED0F61">
      <w:pPr>
        <w:pStyle w:val="ListParagraph"/>
        <w:numPr>
          <w:ilvl w:val="0"/>
          <w:numId w:val="24"/>
        </w:numPr>
        <w:jc w:val="left"/>
        <w:rPr>
          <w:rFonts w:eastAsiaTheme="majorEastAsia" w:cs="Arial"/>
          <w:bCs/>
        </w:rPr>
      </w:pPr>
      <w:proofErr w:type="spellStart"/>
      <w:r w:rsidRPr="00EE43D1">
        <w:rPr>
          <w:rFonts w:eastAsiaTheme="majorEastAsia" w:cs="Arial"/>
          <w:bCs/>
        </w:rPr>
        <w:t>cyflenwi</w:t>
      </w:r>
      <w:proofErr w:type="spellEnd"/>
      <w:r w:rsidRPr="00EE43D1">
        <w:rPr>
          <w:rFonts w:eastAsiaTheme="majorEastAsia" w:cs="Arial"/>
          <w:bCs/>
        </w:rPr>
        <w:t xml:space="preserve"> neu </w:t>
      </w:r>
      <w:proofErr w:type="spellStart"/>
      <w:r w:rsidRPr="00EE43D1">
        <w:rPr>
          <w:rFonts w:eastAsiaTheme="majorEastAsia" w:cs="Arial"/>
          <w:bCs/>
        </w:rPr>
        <w:t>addasu</w:t>
      </w:r>
      <w:proofErr w:type="spellEnd"/>
      <w:r w:rsidRPr="00EE43D1">
        <w:rPr>
          <w:rFonts w:eastAsiaTheme="majorEastAsia" w:cs="Arial"/>
          <w:bCs/>
        </w:rPr>
        <w:t xml:space="preserve"> offer, </w:t>
      </w:r>
      <w:proofErr w:type="spellStart"/>
      <w:r w:rsidRPr="00EE43D1">
        <w:rPr>
          <w:rFonts w:eastAsiaTheme="majorEastAsia" w:cs="Arial"/>
          <w:bCs/>
        </w:rPr>
        <w:t>llawlyfrau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hyfforddi</w:t>
      </w:r>
      <w:proofErr w:type="spellEnd"/>
      <w:r w:rsidRPr="00EE43D1">
        <w:rPr>
          <w:rFonts w:eastAsiaTheme="majorEastAsia" w:cs="Arial"/>
          <w:bCs/>
        </w:rPr>
        <w:t xml:space="preserve"> a </w:t>
      </w:r>
      <w:proofErr w:type="spellStart"/>
      <w:r w:rsidRPr="00EE43D1">
        <w:rPr>
          <w:rFonts w:eastAsiaTheme="majorEastAsia" w:cs="Arial"/>
          <w:bCs/>
        </w:rPr>
        <w:t>hyfforddi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ar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gyfer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gweithwyr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proofErr w:type="gramStart"/>
      <w:r w:rsidRPr="00EE43D1">
        <w:rPr>
          <w:rFonts w:eastAsiaTheme="majorEastAsia" w:cs="Arial"/>
          <w:bCs/>
        </w:rPr>
        <w:t>anabl</w:t>
      </w:r>
      <w:proofErr w:type="spellEnd"/>
      <w:r w:rsidRPr="00EE43D1">
        <w:rPr>
          <w:rFonts w:eastAsiaTheme="majorEastAsia" w:cs="Arial"/>
          <w:bCs/>
        </w:rPr>
        <w:t>;</w:t>
      </w:r>
      <w:proofErr w:type="gramEnd"/>
    </w:p>
    <w:p w14:paraId="1CB6B62B" w14:textId="77777777" w:rsidR="00ED0F61" w:rsidRPr="00EE43D1" w:rsidRDefault="00AF4C73" w:rsidP="00ED0F61">
      <w:pPr>
        <w:pStyle w:val="ListParagraph"/>
        <w:numPr>
          <w:ilvl w:val="0"/>
          <w:numId w:val="24"/>
        </w:numPr>
        <w:jc w:val="left"/>
        <w:rPr>
          <w:rFonts w:eastAsiaTheme="majorEastAsia" w:cs="Arial"/>
          <w:bCs/>
        </w:rPr>
      </w:pPr>
      <w:proofErr w:type="spellStart"/>
      <w:r w:rsidRPr="00EE43D1">
        <w:rPr>
          <w:rFonts w:eastAsiaTheme="majorEastAsia" w:cs="Arial"/>
          <w:bCs/>
        </w:rPr>
        <w:t>darparu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hyfforddiant</w:t>
      </w:r>
      <w:proofErr w:type="spellEnd"/>
      <w:r w:rsidRPr="00EE43D1">
        <w:rPr>
          <w:rFonts w:eastAsiaTheme="majorEastAsia" w:cs="Arial"/>
          <w:bCs/>
        </w:rPr>
        <w:t xml:space="preserve"> neu </w:t>
      </w:r>
      <w:proofErr w:type="spellStart"/>
      <w:r w:rsidRPr="00EE43D1">
        <w:rPr>
          <w:rFonts w:eastAsiaTheme="majorEastAsia" w:cs="Arial"/>
          <w:bCs/>
        </w:rPr>
        <w:t>fentora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i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weithiwr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anabl</w:t>
      </w:r>
      <w:proofErr w:type="spellEnd"/>
      <w:r w:rsidRPr="00EE43D1">
        <w:rPr>
          <w:rFonts w:eastAsiaTheme="majorEastAsia" w:cs="Arial"/>
          <w:bCs/>
        </w:rPr>
        <w:t>; neu</w:t>
      </w:r>
    </w:p>
    <w:p w14:paraId="287740DA" w14:textId="77777777" w:rsidR="00ED0F61" w:rsidRPr="00EE43D1" w:rsidRDefault="00AF4C73" w:rsidP="00ED0F61">
      <w:pPr>
        <w:pStyle w:val="ListParagraph"/>
        <w:numPr>
          <w:ilvl w:val="0"/>
          <w:numId w:val="24"/>
        </w:numPr>
        <w:jc w:val="left"/>
        <w:rPr>
          <w:rFonts w:eastAsiaTheme="majorEastAsia" w:cs="Arial"/>
          <w:bCs/>
        </w:rPr>
      </w:pPr>
      <w:proofErr w:type="spellStart"/>
      <w:r w:rsidRPr="00EE43D1">
        <w:rPr>
          <w:rFonts w:eastAsiaTheme="majorEastAsia" w:cs="Arial"/>
          <w:bCs/>
        </w:rPr>
        <w:t>unrhyw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addasiadau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eraill</w:t>
      </w:r>
      <w:proofErr w:type="spellEnd"/>
      <w:r w:rsidRPr="00EE43D1">
        <w:rPr>
          <w:rFonts w:eastAsiaTheme="majorEastAsia" w:cs="Arial"/>
          <w:bCs/>
        </w:rPr>
        <w:t xml:space="preserve"> y </w:t>
      </w:r>
      <w:proofErr w:type="spellStart"/>
      <w:r w:rsidRPr="00EE43D1">
        <w:rPr>
          <w:rFonts w:eastAsiaTheme="majorEastAsia" w:cs="Arial"/>
          <w:bCs/>
        </w:rPr>
        <w:t>mae'r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Cwmni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yn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eu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hystyried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yn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rhesymol</w:t>
      </w:r>
      <w:proofErr w:type="spellEnd"/>
      <w:r w:rsidRPr="00EE43D1">
        <w:rPr>
          <w:rFonts w:eastAsiaTheme="majorEastAsia" w:cs="Arial"/>
          <w:bCs/>
        </w:rPr>
        <w:t xml:space="preserve"> ac </w:t>
      </w:r>
      <w:proofErr w:type="spellStart"/>
      <w:r w:rsidRPr="00EE43D1">
        <w:rPr>
          <w:rFonts w:eastAsiaTheme="majorEastAsia" w:cs="Arial"/>
          <w:bCs/>
        </w:rPr>
        <w:t>yn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angenrheidiol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ar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yr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amod</w:t>
      </w:r>
      <w:proofErr w:type="spellEnd"/>
      <w:r w:rsidRPr="00EE43D1">
        <w:rPr>
          <w:rFonts w:eastAsiaTheme="majorEastAsia" w:cs="Arial"/>
          <w:bCs/>
        </w:rPr>
        <w:t xml:space="preserve"> bod </w:t>
      </w:r>
      <w:proofErr w:type="spellStart"/>
      <w:r w:rsidRPr="00EE43D1">
        <w:rPr>
          <w:rFonts w:eastAsiaTheme="majorEastAsia" w:cs="Arial"/>
          <w:bCs/>
        </w:rPr>
        <w:t>addasiadau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o'r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fath</w:t>
      </w:r>
      <w:proofErr w:type="spellEnd"/>
      <w:r w:rsidRPr="00EE43D1">
        <w:rPr>
          <w:rFonts w:eastAsiaTheme="majorEastAsia" w:cs="Arial"/>
          <w:bCs/>
        </w:rPr>
        <w:t xml:space="preserve"> o </w:t>
      </w:r>
      <w:proofErr w:type="spellStart"/>
      <w:r w:rsidRPr="00EE43D1">
        <w:rPr>
          <w:rFonts w:eastAsiaTheme="majorEastAsia" w:cs="Arial"/>
          <w:bCs/>
        </w:rPr>
        <w:t>fewn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modd</w:t>
      </w:r>
      <w:proofErr w:type="spellEnd"/>
      <w:r w:rsidRPr="00EE43D1">
        <w:rPr>
          <w:rFonts w:eastAsiaTheme="majorEastAsia" w:cs="Arial"/>
          <w:bCs/>
        </w:rPr>
        <w:t xml:space="preserve"> </w:t>
      </w:r>
      <w:proofErr w:type="spellStart"/>
      <w:r w:rsidRPr="00EE43D1">
        <w:rPr>
          <w:rFonts w:eastAsiaTheme="majorEastAsia" w:cs="Arial"/>
          <w:bCs/>
        </w:rPr>
        <w:t>ariannol</w:t>
      </w:r>
      <w:proofErr w:type="spellEnd"/>
      <w:r w:rsidRPr="00EE43D1">
        <w:rPr>
          <w:rFonts w:eastAsiaTheme="majorEastAsia" w:cs="Arial"/>
          <w:bCs/>
        </w:rPr>
        <w:t xml:space="preserve"> y </w:t>
      </w:r>
      <w:proofErr w:type="spellStart"/>
      <w:r w:rsidRPr="00EE43D1">
        <w:rPr>
          <w:rFonts w:eastAsiaTheme="majorEastAsia" w:cs="Arial"/>
          <w:bCs/>
        </w:rPr>
        <w:t>Cwmni</w:t>
      </w:r>
      <w:proofErr w:type="spellEnd"/>
      <w:r w:rsidRPr="00EE43D1">
        <w:rPr>
          <w:rFonts w:eastAsiaTheme="majorEastAsia" w:cs="Arial"/>
          <w:bCs/>
        </w:rPr>
        <w:t>.</w:t>
      </w:r>
    </w:p>
    <w:p w14:paraId="01FFABA3" w14:textId="77777777" w:rsidR="00EE43D1" w:rsidRPr="00EE43D1" w:rsidRDefault="00AF4C73" w:rsidP="00EE43D1">
      <w:pPr>
        <w:spacing w:after="0"/>
        <w:rPr>
          <w:rFonts w:ascii="Arial" w:eastAsiaTheme="majorEastAsia" w:hAnsi="Arial" w:cs="Arial"/>
          <w:bCs/>
          <w:sz w:val="20"/>
          <w:szCs w:val="20"/>
        </w:rPr>
      </w:pP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Os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oes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gan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weithiwr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anabledd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ac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yn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teimlo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y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gallai'r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Cwmni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wneud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unrhyw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addasiadau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o'r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fath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,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dylent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g</w:t>
      </w:r>
      <w:r w:rsidR="00EE43D1" w:rsidRPr="00EE43D1">
        <w:rPr>
          <w:rFonts w:ascii="Arial" w:eastAsiaTheme="majorEastAsia" w:hAnsi="Arial" w:cs="Arial"/>
          <w:bCs/>
          <w:sz w:val="20"/>
          <w:szCs w:val="20"/>
        </w:rPr>
        <w:t>ysylltu</w:t>
      </w:r>
      <w:proofErr w:type="spellEnd"/>
      <w:r w:rsidR="00EE43D1"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="00EE43D1" w:rsidRPr="00EE43D1">
        <w:rPr>
          <w:rFonts w:ascii="Arial" w:eastAsiaTheme="majorEastAsia" w:hAnsi="Arial" w:cs="Arial"/>
          <w:bCs/>
          <w:sz w:val="20"/>
          <w:szCs w:val="20"/>
        </w:rPr>
        <w:t>â'r</w:t>
      </w:r>
      <w:proofErr w:type="spellEnd"/>
      <w:r w:rsidR="00EE43D1"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="00EE43D1" w:rsidRPr="00EE43D1">
        <w:rPr>
          <w:rFonts w:ascii="Arial" w:eastAsiaTheme="majorEastAsia" w:hAnsi="Arial" w:cs="Arial"/>
          <w:bCs/>
          <w:sz w:val="20"/>
          <w:szCs w:val="20"/>
        </w:rPr>
        <w:t>Adran</w:t>
      </w:r>
      <w:proofErr w:type="spellEnd"/>
      <w:r w:rsidR="00EE43D1"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="00EE43D1" w:rsidRPr="00EE43D1">
        <w:rPr>
          <w:rFonts w:ascii="Arial" w:eastAsiaTheme="majorEastAsia" w:hAnsi="Arial" w:cs="Arial"/>
          <w:bCs/>
          <w:sz w:val="20"/>
          <w:szCs w:val="20"/>
        </w:rPr>
        <w:t>Adnoddau</w:t>
      </w:r>
      <w:proofErr w:type="spellEnd"/>
      <w:r w:rsidR="00EE43D1"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="00EE43D1" w:rsidRPr="00EE43D1">
        <w:rPr>
          <w:rFonts w:ascii="Arial" w:eastAsiaTheme="majorEastAsia" w:hAnsi="Arial" w:cs="Arial"/>
          <w:bCs/>
          <w:sz w:val="20"/>
          <w:szCs w:val="20"/>
        </w:rPr>
        <w:t>Dynol</w:t>
      </w:r>
      <w:bookmarkEnd w:id="0"/>
      <w:bookmarkEnd w:id="1"/>
      <w:bookmarkEnd w:id="2"/>
      <w:proofErr w:type="spellEnd"/>
    </w:p>
    <w:p w14:paraId="486847C8" w14:textId="77777777" w:rsidR="00EE43D1" w:rsidRPr="00EE43D1" w:rsidRDefault="00EE43D1" w:rsidP="00EE43D1">
      <w:pPr>
        <w:spacing w:after="0"/>
        <w:rPr>
          <w:rFonts w:ascii="Arial" w:eastAsiaTheme="majorEastAsia" w:hAnsi="Arial" w:cs="Arial"/>
          <w:bCs/>
          <w:sz w:val="20"/>
          <w:szCs w:val="20"/>
        </w:rPr>
      </w:pPr>
    </w:p>
    <w:p w14:paraId="6396AD02" w14:textId="77777777" w:rsidR="00EE43D1" w:rsidRPr="00EE43D1" w:rsidRDefault="001010F5" w:rsidP="00EE43D1">
      <w:pPr>
        <w:spacing w:after="0"/>
        <w:rPr>
          <w:rFonts w:ascii="Arial" w:eastAsiaTheme="majorEastAsia" w:hAnsi="Arial" w:cs="Arial"/>
          <w:b/>
          <w:bCs/>
          <w:sz w:val="20"/>
          <w:szCs w:val="20"/>
        </w:rPr>
      </w:pPr>
      <w:proofErr w:type="spellStart"/>
      <w:r w:rsidRPr="00EE43D1">
        <w:rPr>
          <w:rFonts w:ascii="Arial" w:eastAsiaTheme="majorEastAsia" w:hAnsi="Arial" w:cs="Arial"/>
          <w:b/>
          <w:bCs/>
          <w:sz w:val="20"/>
          <w:szCs w:val="20"/>
        </w:rPr>
        <w:t>Ymrwymiad</w:t>
      </w:r>
      <w:proofErr w:type="spellEnd"/>
      <w:r w:rsidRPr="00EE43D1">
        <w:rPr>
          <w:rFonts w:ascii="Arial" w:eastAsiaTheme="majorEastAsia" w:hAnsi="Arial" w:cs="Arial"/>
          <w:b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/>
          <w:bCs/>
          <w:sz w:val="20"/>
          <w:szCs w:val="20"/>
        </w:rPr>
        <w:t>i</w:t>
      </w:r>
      <w:proofErr w:type="spellEnd"/>
      <w:r w:rsidRPr="00EE43D1">
        <w:rPr>
          <w:rFonts w:ascii="Arial" w:eastAsiaTheme="majorEastAsia" w:hAnsi="Arial" w:cs="Arial"/>
          <w:b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/>
          <w:bCs/>
          <w:sz w:val="20"/>
          <w:szCs w:val="20"/>
        </w:rPr>
        <w:t>Oedran</w:t>
      </w:r>
      <w:proofErr w:type="spellEnd"/>
      <w:r w:rsidRPr="00EE43D1">
        <w:rPr>
          <w:rFonts w:ascii="Arial" w:eastAsiaTheme="majorEastAsia" w:hAnsi="Arial" w:cs="Arial"/>
          <w:b/>
          <w:bCs/>
          <w:sz w:val="20"/>
          <w:szCs w:val="20"/>
        </w:rPr>
        <w:t xml:space="preserve">, </w:t>
      </w:r>
      <w:proofErr w:type="spellStart"/>
      <w:r w:rsidRPr="00EE43D1">
        <w:rPr>
          <w:rFonts w:ascii="Arial" w:eastAsiaTheme="majorEastAsia" w:hAnsi="Arial" w:cs="Arial"/>
          <w:b/>
          <w:bCs/>
          <w:sz w:val="20"/>
          <w:szCs w:val="20"/>
        </w:rPr>
        <w:t>Cyfeiriadedd</w:t>
      </w:r>
      <w:proofErr w:type="spellEnd"/>
      <w:r w:rsidRPr="00EE43D1">
        <w:rPr>
          <w:rFonts w:ascii="Arial" w:eastAsiaTheme="majorEastAsia" w:hAnsi="Arial" w:cs="Arial"/>
          <w:b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/>
          <w:bCs/>
          <w:sz w:val="20"/>
          <w:szCs w:val="20"/>
        </w:rPr>
        <w:t>Rhywiol</w:t>
      </w:r>
      <w:proofErr w:type="spellEnd"/>
      <w:r w:rsidRPr="00EE43D1">
        <w:rPr>
          <w:rFonts w:ascii="Arial" w:eastAsiaTheme="majorEastAsia" w:hAnsi="Arial" w:cs="Arial"/>
          <w:b/>
          <w:bCs/>
          <w:sz w:val="20"/>
          <w:szCs w:val="20"/>
        </w:rPr>
        <w:t xml:space="preserve"> a </w:t>
      </w:r>
      <w:proofErr w:type="spellStart"/>
      <w:r w:rsidRPr="00EE43D1">
        <w:rPr>
          <w:rFonts w:ascii="Arial" w:eastAsiaTheme="majorEastAsia" w:hAnsi="Arial" w:cs="Arial"/>
          <w:b/>
          <w:bCs/>
          <w:sz w:val="20"/>
          <w:szCs w:val="20"/>
        </w:rPr>
        <w:t>Chrefydd</w:t>
      </w:r>
      <w:proofErr w:type="spellEnd"/>
      <w:r w:rsidRPr="00EE43D1">
        <w:rPr>
          <w:rFonts w:ascii="Arial" w:eastAsiaTheme="majorEastAsia" w:hAnsi="Arial" w:cs="Arial"/>
          <w:b/>
          <w:bCs/>
          <w:sz w:val="20"/>
          <w:szCs w:val="20"/>
        </w:rPr>
        <w:t xml:space="preserve"> / Cred a / neu </w:t>
      </w:r>
      <w:proofErr w:type="spellStart"/>
      <w:r w:rsidRPr="00EE43D1">
        <w:rPr>
          <w:rFonts w:ascii="Arial" w:eastAsiaTheme="majorEastAsia" w:hAnsi="Arial" w:cs="Arial"/>
          <w:b/>
          <w:bCs/>
          <w:sz w:val="20"/>
          <w:szCs w:val="20"/>
        </w:rPr>
        <w:t>Ddim</w:t>
      </w:r>
      <w:proofErr w:type="spellEnd"/>
      <w:r w:rsidRPr="00EE43D1">
        <w:rPr>
          <w:rFonts w:ascii="Arial" w:eastAsiaTheme="majorEastAsia" w:hAnsi="Arial" w:cs="Arial"/>
          <w:b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/>
          <w:bCs/>
          <w:sz w:val="20"/>
          <w:szCs w:val="20"/>
        </w:rPr>
        <w:t>yn</w:t>
      </w:r>
      <w:proofErr w:type="spellEnd"/>
      <w:r w:rsidRPr="00EE43D1">
        <w:rPr>
          <w:rFonts w:ascii="Arial" w:eastAsiaTheme="majorEastAsia" w:hAnsi="Arial" w:cs="Arial"/>
          <w:b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/>
          <w:bCs/>
          <w:sz w:val="20"/>
          <w:szCs w:val="20"/>
        </w:rPr>
        <w:t>Gred</w:t>
      </w:r>
      <w:proofErr w:type="spellEnd"/>
    </w:p>
    <w:p w14:paraId="2677FF0B" w14:textId="77777777" w:rsidR="00EE43D1" w:rsidRPr="00EE43D1" w:rsidRDefault="00EE43D1" w:rsidP="00EE43D1">
      <w:pPr>
        <w:spacing w:after="0"/>
        <w:rPr>
          <w:rFonts w:ascii="Arial" w:eastAsiaTheme="majorEastAsia" w:hAnsi="Arial" w:cs="Arial"/>
          <w:b/>
          <w:bCs/>
          <w:sz w:val="20"/>
          <w:szCs w:val="20"/>
        </w:rPr>
      </w:pPr>
    </w:p>
    <w:p w14:paraId="64801040" w14:textId="77777777" w:rsidR="00EE43D1" w:rsidRPr="00EE43D1" w:rsidRDefault="00B22F28" w:rsidP="00EE43D1">
      <w:pPr>
        <w:spacing w:after="0"/>
        <w:rPr>
          <w:rFonts w:ascii="Arial" w:eastAsiaTheme="majorEastAsia" w:hAnsi="Arial" w:cs="Arial"/>
          <w:bCs/>
          <w:sz w:val="20"/>
          <w:szCs w:val="20"/>
        </w:rPr>
      </w:pP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Mae'r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Cwmni'n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cefnogi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ac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wedi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ymrwymo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i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sicrhau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bod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ei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wasanaethau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a'i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arferion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cyflogaeth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yn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cydymffurfio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â'r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Rheoliadau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Cydraddoldeb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Cyflogaeth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(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Oed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,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Cyfeiriadedd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Rhywiol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,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Crefydd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a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Chredoau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)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sy'n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ei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gwneud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hi'n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anghyfreithlon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gwahaniaethu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neu'n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anuniongyrchol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,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aflonyddu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neu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erlid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rhywun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ar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sail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oedran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,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cyfeiriadedd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rhywiol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. a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chrefydd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neu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gredoau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>.</w:t>
      </w:r>
    </w:p>
    <w:p w14:paraId="1FFC5D7D" w14:textId="77777777" w:rsidR="00EE43D1" w:rsidRPr="00EE43D1" w:rsidRDefault="00EE43D1" w:rsidP="00EE43D1">
      <w:pPr>
        <w:spacing w:after="0"/>
        <w:rPr>
          <w:rFonts w:ascii="Arial" w:eastAsiaTheme="majorEastAsia" w:hAnsi="Arial" w:cs="Arial"/>
          <w:bCs/>
          <w:sz w:val="20"/>
          <w:szCs w:val="20"/>
        </w:rPr>
      </w:pPr>
    </w:p>
    <w:p w14:paraId="2F9B5004" w14:textId="77777777" w:rsidR="00B22F28" w:rsidRPr="00EE43D1" w:rsidRDefault="00B22F28" w:rsidP="00EE43D1">
      <w:pPr>
        <w:spacing w:after="0"/>
        <w:rPr>
          <w:rFonts w:ascii="Arial" w:eastAsiaTheme="majorEastAsia" w:hAnsi="Arial" w:cs="Arial"/>
          <w:bCs/>
          <w:sz w:val="20"/>
          <w:szCs w:val="20"/>
        </w:rPr>
      </w:pP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Mae'r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rheoliadau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Oedran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hefyd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yn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dileu'r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terfynau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oedran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uchaf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ar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gyfer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diswyddo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annheg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a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diswyddo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,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yn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gwneud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ymddeoliad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gorfodol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o dan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chwe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deg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pump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yn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anghyfreithlon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ac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yn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rhoi'r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hawl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i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weithwyr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ofyn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am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weithio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y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tu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hwnt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i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oedran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ymddeol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>.</w:t>
      </w:r>
    </w:p>
    <w:p w14:paraId="7459677E" w14:textId="77777777" w:rsidR="00B22F28" w:rsidRPr="00EE43D1" w:rsidRDefault="00B22F28" w:rsidP="00B22F28">
      <w:pPr>
        <w:keepNext/>
        <w:keepLines/>
        <w:spacing w:after="0"/>
        <w:outlineLvl w:val="0"/>
        <w:rPr>
          <w:rFonts w:ascii="Arial" w:eastAsiaTheme="majorEastAsia" w:hAnsi="Arial" w:cs="Arial"/>
          <w:bCs/>
          <w:sz w:val="20"/>
          <w:szCs w:val="20"/>
        </w:rPr>
      </w:pPr>
    </w:p>
    <w:p w14:paraId="24E435E6" w14:textId="77777777" w:rsidR="00B22F28" w:rsidRPr="00EE43D1" w:rsidRDefault="00B22F28" w:rsidP="00B22F28">
      <w:pPr>
        <w:keepNext/>
        <w:keepLines/>
        <w:spacing w:after="0"/>
        <w:outlineLvl w:val="0"/>
        <w:rPr>
          <w:rFonts w:ascii="Arial" w:eastAsiaTheme="majorEastAsia" w:hAnsi="Arial" w:cs="Arial"/>
          <w:bCs/>
          <w:sz w:val="20"/>
          <w:szCs w:val="20"/>
        </w:rPr>
      </w:pP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Mae'r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Cwmni'n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cefnogi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ac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wedi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ymrwymo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i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sicrhau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bod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ei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wasanaethau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a'i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arferion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cyflogaeth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yn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cydymffurfio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ag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ymestyn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ei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ddyletswyddau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cyfreithiol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fel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y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nodir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yn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y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Ddeddf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Cydraddoldeb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,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gan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ei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gwneud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hi'n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anghyfreithlon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gwahaniaethu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ar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sail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cyfeiriadedd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rhywiol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a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chrefydd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neu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gredoau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wrth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ddarparu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addysg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,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cyfleusterau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,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nwyddau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 xml:space="preserve"> a </w:t>
      </w:r>
      <w:proofErr w:type="spellStart"/>
      <w:r w:rsidRPr="00EE43D1">
        <w:rPr>
          <w:rFonts w:ascii="Arial" w:eastAsiaTheme="majorEastAsia" w:hAnsi="Arial" w:cs="Arial"/>
          <w:bCs/>
          <w:sz w:val="20"/>
          <w:szCs w:val="20"/>
        </w:rPr>
        <w:t>gwasanaethau</w:t>
      </w:r>
      <w:proofErr w:type="spellEnd"/>
      <w:r w:rsidRPr="00EE43D1">
        <w:rPr>
          <w:rFonts w:ascii="Arial" w:eastAsiaTheme="majorEastAsia" w:hAnsi="Arial" w:cs="Arial"/>
          <w:bCs/>
          <w:sz w:val="20"/>
          <w:szCs w:val="20"/>
        </w:rPr>
        <w:t>.</w:t>
      </w:r>
    </w:p>
    <w:p w14:paraId="61F48C66" w14:textId="77777777" w:rsidR="00ED0F61" w:rsidRPr="00EE43D1" w:rsidRDefault="00933A99" w:rsidP="001010F5">
      <w:pPr>
        <w:keepNext/>
        <w:keepLines/>
        <w:spacing w:after="0"/>
        <w:outlineLvl w:val="0"/>
        <w:rPr>
          <w:rFonts w:ascii="Arial" w:eastAsiaTheme="majorEastAsia" w:hAnsi="Arial" w:cs="Arial"/>
          <w:b/>
          <w:bCs/>
          <w:sz w:val="20"/>
          <w:szCs w:val="20"/>
        </w:rPr>
      </w:pPr>
      <w:r w:rsidRPr="00EE43D1">
        <w:rPr>
          <w:rFonts w:ascii="Arial" w:eastAsiaTheme="majorEastAsia" w:hAnsi="Arial" w:cs="Arial"/>
          <w:b/>
          <w:bCs/>
          <w:sz w:val="20"/>
          <w:szCs w:val="20"/>
        </w:rPr>
        <w:t xml:space="preserve"> </w:t>
      </w:r>
    </w:p>
    <w:p w14:paraId="7DBB08B5" w14:textId="77777777" w:rsidR="001010F5" w:rsidRPr="00EE43D1" w:rsidRDefault="00ED0F61" w:rsidP="00B22F28">
      <w:pPr>
        <w:spacing w:after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EE43D1">
        <w:rPr>
          <w:rFonts w:ascii="Arial" w:hAnsi="Arial" w:cs="Arial"/>
          <w:b/>
          <w:bCs/>
          <w:sz w:val="20"/>
          <w:szCs w:val="20"/>
        </w:rPr>
        <w:t>Ymrwymiadau</w:t>
      </w:r>
      <w:proofErr w:type="spellEnd"/>
      <w:r w:rsidRPr="00EE43D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/>
          <w:bCs/>
          <w:sz w:val="20"/>
          <w:szCs w:val="20"/>
        </w:rPr>
        <w:t>Pellach</w:t>
      </w:r>
      <w:proofErr w:type="spellEnd"/>
    </w:p>
    <w:p w14:paraId="0B49F7ED" w14:textId="77777777" w:rsidR="00B22F28" w:rsidRPr="00EE43D1" w:rsidRDefault="00ED0F61" w:rsidP="00B22F28">
      <w:pPr>
        <w:spacing w:after="0"/>
        <w:rPr>
          <w:rFonts w:ascii="Arial" w:hAnsi="Arial" w:cs="Arial"/>
          <w:bCs/>
          <w:sz w:val="20"/>
          <w:szCs w:val="20"/>
        </w:rPr>
      </w:pPr>
      <w:r w:rsidRPr="00EE43D1">
        <w:rPr>
          <w:rFonts w:ascii="Arial" w:hAnsi="Arial" w:cs="Arial"/>
          <w:bCs/>
          <w:sz w:val="20"/>
          <w:szCs w:val="20"/>
        </w:rPr>
        <w:br/>
      </w:r>
      <w:r w:rsidR="00B22F28" w:rsidRPr="00EE43D1">
        <w:rPr>
          <w:rFonts w:ascii="Arial" w:hAnsi="Arial" w:cs="Arial"/>
          <w:bCs/>
          <w:sz w:val="20"/>
          <w:szCs w:val="20"/>
        </w:rPr>
        <w:t xml:space="preserve">Er </w:t>
      </w:r>
      <w:proofErr w:type="spellStart"/>
      <w:r w:rsidR="00B22F28" w:rsidRPr="00EE43D1">
        <w:rPr>
          <w:rFonts w:ascii="Arial" w:hAnsi="Arial" w:cs="Arial"/>
          <w:bCs/>
          <w:sz w:val="20"/>
          <w:szCs w:val="20"/>
        </w:rPr>
        <w:t>mwyn</w:t>
      </w:r>
      <w:proofErr w:type="spellEnd"/>
      <w:r w:rsidR="00B22F28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22F28" w:rsidRPr="00EE43D1">
        <w:rPr>
          <w:rFonts w:ascii="Arial" w:hAnsi="Arial" w:cs="Arial"/>
          <w:bCs/>
          <w:sz w:val="20"/>
          <w:szCs w:val="20"/>
        </w:rPr>
        <w:t>cyflawni'r</w:t>
      </w:r>
      <w:proofErr w:type="spellEnd"/>
      <w:r w:rsidR="00B22F28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22F28" w:rsidRPr="00EE43D1">
        <w:rPr>
          <w:rFonts w:ascii="Arial" w:hAnsi="Arial" w:cs="Arial"/>
          <w:bCs/>
          <w:sz w:val="20"/>
          <w:szCs w:val="20"/>
        </w:rPr>
        <w:t>ymrwymiad</w:t>
      </w:r>
      <w:proofErr w:type="spellEnd"/>
      <w:r w:rsidR="00B22F28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22F28" w:rsidRPr="00EE43D1">
        <w:rPr>
          <w:rFonts w:ascii="Arial" w:hAnsi="Arial" w:cs="Arial"/>
          <w:bCs/>
          <w:sz w:val="20"/>
          <w:szCs w:val="20"/>
        </w:rPr>
        <w:t>ehangaf</w:t>
      </w:r>
      <w:proofErr w:type="spellEnd"/>
      <w:r w:rsidR="00B22F28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22F28" w:rsidRPr="00EE43D1">
        <w:rPr>
          <w:rFonts w:ascii="Arial" w:hAnsi="Arial" w:cs="Arial"/>
          <w:bCs/>
          <w:sz w:val="20"/>
          <w:szCs w:val="20"/>
        </w:rPr>
        <w:t>i</w:t>
      </w:r>
      <w:proofErr w:type="spellEnd"/>
      <w:r w:rsidR="00B22F28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22F28" w:rsidRPr="00EE43D1">
        <w:rPr>
          <w:rFonts w:ascii="Arial" w:hAnsi="Arial" w:cs="Arial"/>
          <w:bCs/>
          <w:sz w:val="20"/>
          <w:szCs w:val="20"/>
        </w:rPr>
        <w:t>gydraddoldeb</w:t>
      </w:r>
      <w:proofErr w:type="spellEnd"/>
      <w:r w:rsidR="00B22F28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22F28" w:rsidRPr="00EE43D1">
        <w:rPr>
          <w:rFonts w:ascii="Arial" w:hAnsi="Arial" w:cs="Arial"/>
          <w:bCs/>
          <w:sz w:val="20"/>
          <w:szCs w:val="20"/>
        </w:rPr>
        <w:t>sy'n</w:t>
      </w:r>
      <w:proofErr w:type="spellEnd"/>
      <w:r w:rsidR="00B22F28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22F28" w:rsidRPr="00EE43D1">
        <w:rPr>
          <w:rFonts w:ascii="Arial" w:hAnsi="Arial" w:cs="Arial"/>
          <w:bCs/>
          <w:sz w:val="20"/>
          <w:szCs w:val="20"/>
        </w:rPr>
        <w:t>adlewyrchu'r</w:t>
      </w:r>
      <w:proofErr w:type="spellEnd"/>
      <w:r w:rsidR="00B22F28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22F28" w:rsidRPr="00EE43D1">
        <w:rPr>
          <w:rFonts w:ascii="Arial" w:hAnsi="Arial" w:cs="Arial"/>
          <w:bCs/>
          <w:sz w:val="20"/>
          <w:szCs w:val="20"/>
        </w:rPr>
        <w:t>gymuned</w:t>
      </w:r>
      <w:proofErr w:type="spellEnd"/>
      <w:r w:rsidR="00B22F28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22F28" w:rsidRPr="00EE43D1">
        <w:rPr>
          <w:rFonts w:ascii="Arial" w:hAnsi="Arial" w:cs="Arial"/>
          <w:bCs/>
          <w:sz w:val="20"/>
          <w:szCs w:val="20"/>
        </w:rPr>
        <w:t>rydym</w:t>
      </w:r>
      <w:proofErr w:type="spellEnd"/>
      <w:r w:rsidR="00B22F28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22F28" w:rsidRPr="00EE43D1">
        <w:rPr>
          <w:rFonts w:ascii="Arial" w:hAnsi="Arial" w:cs="Arial"/>
          <w:bCs/>
          <w:sz w:val="20"/>
          <w:szCs w:val="20"/>
        </w:rPr>
        <w:t>yn</w:t>
      </w:r>
      <w:proofErr w:type="spellEnd"/>
      <w:r w:rsidR="00B22F28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22F28" w:rsidRPr="00EE43D1">
        <w:rPr>
          <w:rFonts w:ascii="Arial" w:hAnsi="Arial" w:cs="Arial"/>
          <w:bCs/>
          <w:sz w:val="20"/>
          <w:szCs w:val="20"/>
        </w:rPr>
        <w:t>gweithio</w:t>
      </w:r>
      <w:proofErr w:type="spellEnd"/>
      <w:r w:rsidR="00B22F28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22F28" w:rsidRPr="00EE43D1">
        <w:rPr>
          <w:rFonts w:ascii="Arial" w:hAnsi="Arial" w:cs="Arial"/>
          <w:bCs/>
          <w:sz w:val="20"/>
          <w:szCs w:val="20"/>
        </w:rPr>
        <w:t>gyda</w:t>
      </w:r>
      <w:proofErr w:type="spellEnd"/>
      <w:r w:rsidR="00B22F28" w:rsidRPr="00EE43D1">
        <w:rPr>
          <w:rFonts w:ascii="Arial" w:hAnsi="Arial" w:cs="Arial"/>
          <w:bCs/>
          <w:sz w:val="20"/>
          <w:szCs w:val="20"/>
        </w:rPr>
        <w:t xml:space="preserve"> hi, </w:t>
      </w:r>
      <w:proofErr w:type="spellStart"/>
      <w:r w:rsidR="00B22F28" w:rsidRPr="00EE43D1">
        <w:rPr>
          <w:rFonts w:ascii="Arial" w:hAnsi="Arial" w:cs="Arial"/>
          <w:bCs/>
          <w:sz w:val="20"/>
          <w:szCs w:val="20"/>
        </w:rPr>
        <w:t>bydd</w:t>
      </w:r>
      <w:proofErr w:type="spellEnd"/>
      <w:r w:rsidR="00B22F28" w:rsidRPr="00EE43D1">
        <w:rPr>
          <w:rFonts w:ascii="Arial" w:hAnsi="Arial" w:cs="Arial"/>
          <w:bCs/>
          <w:sz w:val="20"/>
          <w:szCs w:val="20"/>
        </w:rPr>
        <w:t xml:space="preserve"> y </w:t>
      </w:r>
      <w:proofErr w:type="spellStart"/>
      <w:r w:rsidR="00B22F28" w:rsidRPr="00EE43D1">
        <w:rPr>
          <w:rFonts w:ascii="Arial" w:hAnsi="Arial" w:cs="Arial"/>
          <w:bCs/>
          <w:sz w:val="20"/>
          <w:szCs w:val="20"/>
        </w:rPr>
        <w:t>Cwmni'n</w:t>
      </w:r>
      <w:proofErr w:type="spellEnd"/>
      <w:r w:rsidR="00B22F28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22F28" w:rsidRPr="00EE43D1">
        <w:rPr>
          <w:rFonts w:ascii="Arial" w:hAnsi="Arial" w:cs="Arial"/>
          <w:bCs/>
          <w:sz w:val="20"/>
          <w:szCs w:val="20"/>
        </w:rPr>
        <w:t>sicrhau</w:t>
      </w:r>
      <w:proofErr w:type="spellEnd"/>
      <w:r w:rsidR="00B22F28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22F28" w:rsidRPr="00EE43D1">
        <w:rPr>
          <w:rFonts w:ascii="Arial" w:hAnsi="Arial" w:cs="Arial"/>
          <w:bCs/>
          <w:sz w:val="20"/>
          <w:szCs w:val="20"/>
        </w:rPr>
        <w:t>na</w:t>
      </w:r>
      <w:proofErr w:type="spellEnd"/>
      <w:r w:rsidR="00B22F28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22F28" w:rsidRPr="00EE43D1">
        <w:rPr>
          <w:rFonts w:ascii="Arial" w:hAnsi="Arial" w:cs="Arial"/>
          <w:bCs/>
          <w:sz w:val="20"/>
          <w:szCs w:val="20"/>
        </w:rPr>
        <w:t>wahaniaethir</w:t>
      </w:r>
      <w:proofErr w:type="spellEnd"/>
      <w:r w:rsidR="00B22F28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22F28" w:rsidRPr="00EE43D1">
        <w:rPr>
          <w:rFonts w:ascii="Arial" w:hAnsi="Arial" w:cs="Arial"/>
          <w:bCs/>
          <w:sz w:val="20"/>
          <w:szCs w:val="20"/>
        </w:rPr>
        <w:t>yn</w:t>
      </w:r>
      <w:proofErr w:type="spellEnd"/>
      <w:r w:rsidR="00B22F28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22F28" w:rsidRPr="00EE43D1">
        <w:rPr>
          <w:rFonts w:ascii="Arial" w:hAnsi="Arial" w:cs="Arial"/>
          <w:bCs/>
          <w:sz w:val="20"/>
          <w:szCs w:val="20"/>
        </w:rPr>
        <w:t>erbyn</w:t>
      </w:r>
      <w:proofErr w:type="spellEnd"/>
      <w:r w:rsidR="00B22F28" w:rsidRPr="00EE43D1">
        <w:rPr>
          <w:rFonts w:ascii="Arial" w:hAnsi="Arial" w:cs="Arial"/>
          <w:bCs/>
          <w:sz w:val="20"/>
          <w:szCs w:val="20"/>
        </w:rPr>
        <w:t xml:space="preserve"> y </w:t>
      </w:r>
      <w:proofErr w:type="spellStart"/>
      <w:r w:rsidR="00B22F28" w:rsidRPr="00EE43D1">
        <w:rPr>
          <w:rFonts w:ascii="Arial" w:hAnsi="Arial" w:cs="Arial"/>
          <w:bCs/>
          <w:sz w:val="20"/>
          <w:szCs w:val="20"/>
        </w:rPr>
        <w:t>grwpiau</w:t>
      </w:r>
      <w:proofErr w:type="spellEnd"/>
      <w:r w:rsidR="00B22F28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22F28" w:rsidRPr="00EE43D1">
        <w:rPr>
          <w:rFonts w:ascii="Arial" w:hAnsi="Arial" w:cs="Arial"/>
          <w:bCs/>
          <w:sz w:val="20"/>
          <w:szCs w:val="20"/>
        </w:rPr>
        <w:t>canlynol</w:t>
      </w:r>
      <w:proofErr w:type="spellEnd"/>
      <w:r w:rsidR="00B22F28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22F28" w:rsidRPr="00EE43D1">
        <w:rPr>
          <w:rFonts w:ascii="Arial" w:hAnsi="Arial" w:cs="Arial"/>
          <w:bCs/>
          <w:sz w:val="20"/>
          <w:szCs w:val="20"/>
        </w:rPr>
        <w:t>wrth</w:t>
      </w:r>
      <w:proofErr w:type="spellEnd"/>
      <w:r w:rsidR="00B22F28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22F28" w:rsidRPr="00EE43D1">
        <w:rPr>
          <w:rFonts w:ascii="Arial" w:hAnsi="Arial" w:cs="Arial"/>
          <w:bCs/>
          <w:sz w:val="20"/>
          <w:szCs w:val="20"/>
        </w:rPr>
        <w:t>ddarparu</w:t>
      </w:r>
      <w:proofErr w:type="spellEnd"/>
      <w:r w:rsidR="00B22F28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22F28" w:rsidRPr="00EE43D1">
        <w:rPr>
          <w:rFonts w:ascii="Arial" w:hAnsi="Arial" w:cs="Arial"/>
          <w:bCs/>
          <w:sz w:val="20"/>
          <w:szCs w:val="20"/>
        </w:rPr>
        <w:t>gwasanaethau</w:t>
      </w:r>
      <w:proofErr w:type="spellEnd"/>
      <w:r w:rsidR="00B22F28" w:rsidRPr="00EE43D1">
        <w:rPr>
          <w:rFonts w:ascii="Arial" w:hAnsi="Arial" w:cs="Arial"/>
          <w:bCs/>
          <w:sz w:val="20"/>
          <w:szCs w:val="20"/>
        </w:rPr>
        <w:t xml:space="preserve"> neu </w:t>
      </w:r>
      <w:proofErr w:type="spellStart"/>
      <w:r w:rsidR="00B22F28" w:rsidRPr="00EE43D1">
        <w:rPr>
          <w:rFonts w:ascii="Arial" w:hAnsi="Arial" w:cs="Arial"/>
          <w:bCs/>
          <w:sz w:val="20"/>
          <w:szCs w:val="20"/>
        </w:rPr>
        <w:t>arferion</w:t>
      </w:r>
      <w:proofErr w:type="spellEnd"/>
      <w:r w:rsidR="00B22F28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22F28" w:rsidRPr="00EE43D1">
        <w:rPr>
          <w:rFonts w:ascii="Arial" w:hAnsi="Arial" w:cs="Arial"/>
          <w:bCs/>
          <w:sz w:val="20"/>
          <w:szCs w:val="20"/>
        </w:rPr>
        <w:t>cyflogaeth</w:t>
      </w:r>
      <w:proofErr w:type="spellEnd"/>
      <w:r w:rsidR="00B22F28" w:rsidRPr="00EE43D1">
        <w:rPr>
          <w:rFonts w:ascii="Arial" w:hAnsi="Arial" w:cs="Arial"/>
          <w:bCs/>
          <w:sz w:val="20"/>
          <w:szCs w:val="20"/>
        </w:rPr>
        <w:t>:</w:t>
      </w:r>
    </w:p>
    <w:p w14:paraId="2FB8EF6D" w14:textId="77777777" w:rsidR="00B22F28" w:rsidRPr="00EE43D1" w:rsidRDefault="00B22F28" w:rsidP="00F82A77">
      <w:pPr>
        <w:pStyle w:val="ListParagraph"/>
        <w:numPr>
          <w:ilvl w:val="0"/>
          <w:numId w:val="24"/>
        </w:numPr>
        <w:rPr>
          <w:rFonts w:cs="Arial"/>
          <w:bCs/>
        </w:rPr>
      </w:pPr>
      <w:proofErr w:type="spellStart"/>
      <w:r w:rsidRPr="00EE43D1">
        <w:rPr>
          <w:rFonts w:cs="Arial"/>
          <w:bCs/>
        </w:rPr>
        <w:t>Statws</w:t>
      </w:r>
      <w:proofErr w:type="spellEnd"/>
      <w:r w:rsidRPr="00EE43D1">
        <w:rPr>
          <w:rFonts w:cs="Arial"/>
          <w:bCs/>
        </w:rPr>
        <w:t xml:space="preserve"> </w:t>
      </w:r>
      <w:proofErr w:type="spellStart"/>
      <w:r w:rsidRPr="00EE43D1">
        <w:rPr>
          <w:rFonts w:cs="Arial"/>
          <w:bCs/>
        </w:rPr>
        <w:t>priodas</w:t>
      </w:r>
      <w:proofErr w:type="spellEnd"/>
      <w:r w:rsidRPr="00EE43D1">
        <w:rPr>
          <w:rFonts w:cs="Arial"/>
          <w:bCs/>
        </w:rPr>
        <w:t xml:space="preserve"> a </w:t>
      </w:r>
      <w:proofErr w:type="spellStart"/>
      <w:r w:rsidRPr="00EE43D1">
        <w:rPr>
          <w:rFonts w:cs="Arial"/>
          <w:bCs/>
        </w:rPr>
        <w:t>phartneriaethau</w:t>
      </w:r>
      <w:proofErr w:type="spellEnd"/>
      <w:r w:rsidRPr="00EE43D1">
        <w:rPr>
          <w:rFonts w:cs="Arial"/>
          <w:bCs/>
        </w:rPr>
        <w:t xml:space="preserve"> </w:t>
      </w:r>
      <w:proofErr w:type="spellStart"/>
      <w:r w:rsidRPr="00EE43D1">
        <w:rPr>
          <w:rFonts w:cs="Arial"/>
          <w:bCs/>
        </w:rPr>
        <w:t>sifil</w:t>
      </w:r>
      <w:proofErr w:type="spellEnd"/>
    </w:p>
    <w:p w14:paraId="64C60881" w14:textId="77777777" w:rsidR="00B22F28" w:rsidRPr="00EE43D1" w:rsidRDefault="00B22F28" w:rsidP="00F82A77">
      <w:pPr>
        <w:pStyle w:val="ListParagraph"/>
        <w:numPr>
          <w:ilvl w:val="0"/>
          <w:numId w:val="24"/>
        </w:numPr>
        <w:rPr>
          <w:rFonts w:cs="Arial"/>
          <w:bCs/>
        </w:rPr>
      </w:pPr>
      <w:proofErr w:type="spellStart"/>
      <w:r w:rsidRPr="00EE43D1">
        <w:rPr>
          <w:rFonts w:cs="Arial"/>
          <w:bCs/>
        </w:rPr>
        <w:t>Dibynyddion</w:t>
      </w:r>
      <w:proofErr w:type="spellEnd"/>
      <w:r w:rsidRPr="00EE43D1">
        <w:rPr>
          <w:rFonts w:cs="Arial"/>
          <w:bCs/>
        </w:rPr>
        <w:t xml:space="preserve"> a / neu </w:t>
      </w:r>
      <w:proofErr w:type="spellStart"/>
      <w:r w:rsidRPr="00EE43D1">
        <w:rPr>
          <w:rFonts w:cs="Arial"/>
          <w:bCs/>
        </w:rPr>
        <w:t>gyfrifoldebau</w:t>
      </w:r>
      <w:proofErr w:type="spellEnd"/>
      <w:r w:rsidRPr="00EE43D1">
        <w:rPr>
          <w:rFonts w:cs="Arial"/>
          <w:bCs/>
        </w:rPr>
        <w:t xml:space="preserve"> </w:t>
      </w:r>
      <w:proofErr w:type="spellStart"/>
      <w:r w:rsidRPr="00EE43D1">
        <w:rPr>
          <w:rFonts w:cs="Arial"/>
          <w:bCs/>
        </w:rPr>
        <w:t>gofalu</w:t>
      </w:r>
      <w:proofErr w:type="spellEnd"/>
    </w:p>
    <w:p w14:paraId="1C4129E3" w14:textId="77777777" w:rsidR="00B22F28" w:rsidRPr="00EE43D1" w:rsidRDefault="00B22F28" w:rsidP="00F82A77">
      <w:pPr>
        <w:pStyle w:val="ListParagraph"/>
        <w:numPr>
          <w:ilvl w:val="0"/>
          <w:numId w:val="24"/>
        </w:numPr>
        <w:rPr>
          <w:rFonts w:cs="Arial"/>
          <w:bCs/>
        </w:rPr>
      </w:pPr>
      <w:r w:rsidRPr="00EE43D1">
        <w:rPr>
          <w:rFonts w:cs="Arial"/>
          <w:bCs/>
        </w:rPr>
        <w:t xml:space="preserve">Iechyd a </w:t>
      </w:r>
      <w:proofErr w:type="spellStart"/>
      <w:r w:rsidRPr="00EE43D1">
        <w:rPr>
          <w:rFonts w:cs="Arial"/>
          <w:bCs/>
        </w:rPr>
        <w:t>lles</w:t>
      </w:r>
      <w:proofErr w:type="spellEnd"/>
      <w:r w:rsidRPr="00EE43D1">
        <w:rPr>
          <w:rFonts w:cs="Arial"/>
          <w:bCs/>
        </w:rPr>
        <w:t xml:space="preserve"> </w:t>
      </w:r>
      <w:proofErr w:type="spellStart"/>
      <w:r w:rsidRPr="00EE43D1">
        <w:rPr>
          <w:rFonts w:cs="Arial"/>
          <w:bCs/>
        </w:rPr>
        <w:t>gwael</w:t>
      </w:r>
      <w:proofErr w:type="spellEnd"/>
      <w:r w:rsidRPr="00EE43D1">
        <w:rPr>
          <w:rFonts w:cs="Arial"/>
          <w:bCs/>
        </w:rPr>
        <w:t xml:space="preserve"> neu </w:t>
      </w:r>
      <w:proofErr w:type="spellStart"/>
      <w:r w:rsidRPr="00EE43D1">
        <w:rPr>
          <w:rFonts w:cs="Arial"/>
          <w:bCs/>
        </w:rPr>
        <w:t>mewn</w:t>
      </w:r>
      <w:proofErr w:type="spellEnd"/>
      <w:r w:rsidRPr="00EE43D1">
        <w:rPr>
          <w:rFonts w:cs="Arial"/>
          <w:bCs/>
        </w:rPr>
        <w:t xml:space="preserve"> </w:t>
      </w:r>
      <w:proofErr w:type="spellStart"/>
      <w:r w:rsidRPr="00EE43D1">
        <w:rPr>
          <w:rFonts w:cs="Arial"/>
          <w:bCs/>
        </w:rPr>
        <w:t>perygl</w:t>
      </w:r>
      <w:proofErr w:type="spellEnd"/>
    </w:p>
    <w:p w14:paraId="0AF0A7F5" w14:textId="77777777" w:rsidR="00B22F28" w:rsidRPr="00EE43D1" w:rsidRDefault="00B22F28" w:rsidP="00F82A77">
      <w:pPr>
        <w:pStyle w:val="ListParagraph"/>
        <w:numPr>
          <w:ilvl w:val="0"/>
          <w:numId w:val="24"/>
        </w:numPr>
        <w:rPr>
          <w:rFonts w:cs="Arial"/>
          <w:bCs/>
        </w:rPr>
      </w:pPr>
      <w:proofErr w:type="spellStart"/>
      <w:r w:rsidRPr="00EE43D1">
        <w:rPr>
          <w:rFonts w:cs="Arial"/>
          <w:bCs/>
        </w:rPr>
        <w:t>Wedi'i</w:t>
      </w:r>
      <w:proofErr w:type="spellEnd"/>
      <w:r w:rsidRPr="00EE43D1">
        <w:rPr>
          <w:rFonts w:cs="Arial"/>
          <w:bCs/>
        </w:rPr>
        <w:t xml:space="preserve"> </w:t>
      </w:r>
      <w:proofErr w:type="spellStart"/>
      <w:r w:rsidRPr="00EE43D1">
        <w:rPr>
          <w:rFonts w:cs="Arial"/>
          <w:bCs/>
        </w:rPr>
        <w:t>eithrio</w:t>
      </w:r>
      <w:proofErr w:type="spellEnd"/>
      <w:r w:rsidRPr="00EE43D1">
        <w:rPr>
          <w:rFonts w:cs="Arial"/>
          <w:bCs/>
        </w:rPr>
        <w:t xml:space="preserve"> </w:t>
      </w:r>
      <w:proofErr w:type="spellStart"/>
      <w:r w:rsidRPr="00EE43D1">
        <w:rPr>
          <w:rFonts w:cs="Arial"/>
          <w:bCs/>
        </w:rPr>
        <w:t>yn</w:t>
      </w:r>
      <w:proofErr w:type="spellEnd"/>
      <w:r w:rsidRPr="00EE43D1">
        <w:rPr>
          <w:rFonts w:cs="Arial"/>
          <w:bCs/>
        </w:rPr>
        <w:t xml:space="preserve"> </w:t>
      </w:r>
      <w:proofErr w:type="spellStart"/>
      <w:r w:rsidRPr="00EE43D1">
        <w:rPr>
          <w:rFonts w:cs="Arial"/>
          <w:bCs/>
        </w:rPr>
        <w:t>gymdeithasol</w:t>
      </w:r>
      <w:proofErr w:type="spellEnd"/>
    </w:p>
    <w:p w14:paraId="4D682836" w14:textId="77777777" w:rsidR="00B22F28" w:rsidRPr="00EE43D1" w:rsidRDefault="00B22F28" w:rsidP="00F82A77">
      <w:pPr>
        <w:pStyle w:val="ListParagraph"/>
        <w:numPr>
          <w:ilvl w:val="0"/>
          <w:numId w:val="24"/>
        </w:numPr>
        <w:rPr>
          <w:rFonts w:cs="Arial"/>
          <w:bCs/>
        </w:rPr>
      </w:pPr>
      <w:proofErr w:type="spellStart"/>
      <w:r w:rsidRPr="00EE43D1">
        <w:rPr>
          <w:rFonts w:cs="Arial"/>
          <w:bCs/>
        </w:rPr>
        <w:t>Ffactorau</w:t>
      </w:r>
      <w:proofErr w:type="spellEnd"/>
      <w:r w:rsidRPr="00EE43D1">
        <w:rPr>
          <w:rFonts w:cs="Arial"/>
          <w:bCs/>
        </w:rPr>
        <w:t xml:space="preserve"> </w:t>
      </w:r>
      <w:proofErr w:type="spellStart"/>
      <w:r w:rsidRPr="00EE43D1">
        <w:rPr>
          <w:rFonts w:cs="Arial"/>
          <w:bCs/>
        </w:rPr>
        <w:t>economaidd</w:t>
      </w:r>
      <w:proofErr w:type="spellEnd"/>
      <w:r w:rsidRPr="00EE43D1">
        <w:rPr>
          <w:rFonts w:cs="Arial"/>
          <w:bCs/>
        </w:rPr>
        <w:t>/</w:t>
      </w:r>
      <w:proofErr w:type="spellStart"/>
      <w:r w:rsidRPr="00EE43D1">
        <w:rPr>
          <w:rFonts w:cs="Arial"/>
          <w:bCs/>
        </w:rPr>
        <w:t>gymdeithasol</w:t>
      </w:r>
      <w:proofErr w:type="spellEnd"/>
    </w:p>
    <w:p w14:paraId="2FDB8106" w14:textId="77777777" w:rsidR="00B22F28" w:rsidRPr="00EE43D1" w:rsidRDefault="00B22F28" w:rsidP="00F82A77">
      <w:pPr>
        <w:pStyle w:val="ListParagraph"/>
        <w:numPr>
          <w:ilvl w:val="0"/>
          <w:numId w:val="24"/>
        </w:numPr>
        <w:rPr>
          <w:rFonts w:cs="Arial"/>
          <w:bCs/>
        </w:rPr>
      </w:pPr>
      <w:proofErr w:type="spellStart"/>
      <w:r w:rsidRPr="00EE43D1">
        <w:rPr>
          <w:rFonts w:cs="Arial"/>
          <w:bCs/>
        </w:rPr>
        <w:t>Ailbennu</w:t>
      </w:r>
      <w:proofErr w:type="spellEnd"/>
      <w:r w:rsidRPr="00EE43D1">
        <w:rPr>
          <w:rFonts w:cs="Arial"/>
          <w:bCs/>
        </w:rPr>
        <w:t xml:space="preserve"> </w:t>
      </w:r>
      <w:proofErr w:type="spellStart"/>
      <w:r w:rsidRPr="00EE43D1">
        <w:rPr>
          <w:rFonts w:cs="Arial"/>
          <w:bCs/>
        </w:rPr>
        <w:t>rhywedd</w:t>
      </w:r>
      <w:proofErr w:type="spellEnd"/>
    </w:p>
    <w:p w14:paraId="12F1A21E" w14:textId="77777777" w:rsidR="00B22F28" w:rsidRPr="00EE43D1" w:rsidRDefault="00B22F28" w:rsidP="00F82A77">
      <w:pPr>
        <w:pStyle w:val="ListParagraph"/>
        <w:numPr>
          <w:ilvl w:val="0"/>
          <w:numId w:val="29"/>
        </w:numPr>
        <w:rPr>
          <w:rFonts w:cs="Arial"/>
          <w:bCs/>
        </w:rPr>
      </w:pPr>
      <w:proofErr w:type="spellStart"/>
      <w:r w:rsidRPr="00EE43D1">
        <w:rPr>
          <w:rFonts w:cs="Arial"/>
          <w:bCs/>
        </w:rPr>
        <w:t>Mamolaeth</w:t>
      </w:r>
      <w:proofErr w:type="spellEnd"/>
      <w:r w:rsidRPr="00EE43D1">
        <w:rPr>
          <w:rFonts w:cs="Arial"/>
          <w:bCs/>
        </w:rPr>
        <w:t xml:space="preserve"> neu </w:t>
      </w:r>
      <w:proofErr w:type="spellStart"/>
      <w:r w:rsidRPr="00EE43D1">
        <w:rPr>
          <w:rFonts w:cs="Arial"/>
          <w:bCs/>
        </w:rPr>
        <w:t>feichiogrwydd</w:t>
      </w:r>
      <w:proofErr w:type="spellEnd"/>
    </w:p>
    <w:p w14:paraId="5AE511B1" w14:textId="77777777" w:rsidR="00B22F28" w:rsidRPr="00EE43D1" w:rsidRDefault="00B22F28" w:rsidP="00F82A77">
      <w:pPr>
        <w:pStyle w:val="ListParagraph"/>
        <w:numPr>
          <w:ilvl w:val="0"/>
          <w:numId w:val="29"/>
        </w:numPr>
        <w:rPr>
          <w:rFonts w:cs="Arial"/>
          <w:bCs/>
        </w:rPr>
      </w:pPr>
      <w:proofErr w:type="spellStart"/>
      <w:r w:rsidRPr="00EE43D1">
        <w:rPr>
          <w:rFonts w:cs="Arial"/>
          <w:bCs/>
        </w:rPr>
        <w:t>Cymunedau</w:t>
      </w:r>
      <w:proofErr w:type="spellEnd"/>
      <w:r w:rsidRPr="00EE43D1">
        <w:rPr>
          <w:rFonts w:cs="Arial"/>
          <w:bCs/>
        </w:rPr>
        <w:t xml:space="preserve"> </w:t>
      </w:r>
      <w:proofErr w:type="spellStart"/>
      <w:r w:rsidRPr="00EE43D1">
        <w:rPr>
          <w:rFonts w:cs="Arial"/>
          <w:bCs/>
        </w:rPr>
        <w:t>nad</w:t>
      </w:r>
      <w:proofErr w:type="spellEnd"/>
      <w:r w:rsidRPr="00EE43D1">
        <w:rPr>
          <w:rFonts w:cs="Arial"/>
          <w:bCs/>
        </w:rPr>
        <w:t xml:space="preserve"> </w:t>
      </w:r>
      <w:proofErr w:type="spellStart"/>
      <w:r w:rsidRPr="00EE43D1">
        <w:rPr>
          <w:rFonts w:cs="Arial"/>
          <w:bCs/>
        </w:rPr>
        <w:t>ydynt</w:t>
      </w:r>
      <w:proofErr w:type="spellEnd"/>
      <w:r w:rsidRPr="00EE43D1">
        <w:rPr>
          <w:rFonts w:cs="Arial"/>
          <w:bCs/>
        </w:rPr>
        <w:t xml:space="preserve"> </w:t>
      </w:r>
      <w:proofErr w:type="spellStart"/>
      <w:r w:rsidRPr="00EE43D1">
        <w:rPr>
          <w:rFonts w:cs="Arial"/>
          <w:bCs/>
        </w:rPr>
        <w:t>yn</w:t>
      </w:r>
      <w:proofErr w:type="spellEnd"/>
      <w:r w:rsidRPr="00EE43D1">
        <w:rPr>
          <w:rFonts w:cs="Arial"/>
          <w:bCs/>
        </w:rPr>
        <w:t xml:space="preserve"> </w:t>
      </w:r>
      <w:proofErr w:type="spellStart"/>
      <w:r w:rsidRPr="00EE43D1">
        <w:rPr>
          <w:rFonts w:cs="Arial"/>
          <w:bCs/>
        </w:rPr>
        <w:t>gydlynol</w:t>
      </w:r>
      <w:proofErr w:type="spellEnd"/>
      <w:r w:rsidRPr="00EE43D1">
        <w:rPr>
          <w:rFonts w:cs="Arial"/>
          <w:bCs/>
        </w:rPr>
        <w:t xml:space="preserve"> neu </w:t>
      </w:r>
      <w:proofErr w:type="spellStart"/>
      <w:r w:rsidRPr="00EE43D1">
        <w:rPr>
          <w:rFonts w:cs="Arial"/>
          <w:bCs/>
        </w:rPr>
        <w:t>sy'n</w:t>
      </w:r>
      <w:proofErr w:type="spellEnd"/>
      <w:r w:rsidRPr="00EE43D1">
        <w:rPr>
          <w:rFonts w:cs="Arial"/>
          <w:bCs/>
        </w:rPr>
        <w:t xml:space="preserve"> </w:t>
      </w:r>
      <w:proofErr w:type="spellStart"/>
      <w:r w:rsidRPr="00EE43D1">
        <w:rPr>
          <w:rFonts w:cs="Arial"/>
          <w:bCs/>
        </w:rPr>
        <w:t>dameidiog</w:t>
      </w:r>
      <w:proofErr w:type="spellEnd"/>
    </w:p>
    <w:p w14:paraId="20E4A75E" w14:textId="77777777" w:rsidR="00B22F28" w:rsidRPr="00EE43D1" w:rsidRDefault="00B22F28" w:rsidP="00B22F28">
      <w:pPr>
        <w:spacing w:after="0"/>
        <w:rPr>
          <w:rFonts w:ascii="Arial" w:hAnsi="Arial" w:cs="Arial"/>
          <w:bCs/>
          <w:sz w:val="20"/>
          <w:szCs w:val="20"/>
        </w:rPr>
      </w:pPr>
    </w:p>
    <w:p w14:paraId="7EF5827B" w14:textId="77777777" w:rsidR="008A236E" w:rsidRPr="00EE43D1" w:rsidRDefault="00B22F28" w:rsidP="00B22F28">
      <w:pPr>
        <w:spacing w:after="0"/>
        <w:rPr>
          <w:rFonts w:ascii="Arial" w:hAnsi="Arial" w:cs="Arial"/>
          <w:bCs/>
          <w:sz w:val="20"/>
          <w:szCs w:val="20"/>
        </w:rPr>
      </w:pPr>
      <w:proofErr w:type="spellStart"/>
      <w:r w:rsidRPr="00EE43D1">
        <w:rPr>
          <w:rFonts w:ascii="Arial" w:hAnsi="Arial" w:cs="Arial"/>
          <w:bCs/>
          <w:sz w:val="20"/>
          <w:szCs w:val="20"/>
        </w:rPr>
        <w:t>Mewn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amgylchiadau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cyfyngedig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iawn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bydd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gyfreithlon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i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gyflogwr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drin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pobl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wahanol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os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oes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gofyniad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galwedigaethol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dilys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neu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ei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fod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ffordd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gymesur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o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gyflawni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nod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cyfreithlon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. Mae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hyn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golygu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profi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nad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oes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unrhyw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ffordd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amgen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llai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gwahaniaethol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o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gyflawni'r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nodau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a bod y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buddion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gorbwyso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effeithiau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gwahaniaethol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sylweddol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>.</w:t>
      </w:r>
    </w:p>
    <w:p w14:paraId="2B9BB7E0" w14:textId="77777777" w:rsidR="00B22F28" w:rsidRPr="00EE43D1" w:rsidRDefault="00B22F28" w:rsidP="00B22F28">
      <w:pPr>
        <w:spacing w:after="0"/>
        <w:rPr>
          <w:rFonts w:ascii="Arial" w:hAnsi="Arial" w:cs="Arial"/>
          <w:bCs/>
          <w:sz w:val="20"/>
          <w:szCs w:val="20"/>
        </w:rPr>
      </w:pPr>
    </w:p>
    <w:p w14:paraId="0FE9C45A" w14:textId="77777777" w:rsidR="00EC7C76" w:rsidRPr="00EE43D1" w:rsidRDefault="00F82A77" w:rsidP="007706F3">
      <w:pPr>
        <w:spacing w:after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EE43D1">
        <w:rPr>
          <w:rFonts w:ascii="Arial" w:hAnsi="Arial" w:cs="Arial"/>
          <w:b/>
          <w:bCs/>
          <w:sz w:val="20"/>
          <w:szCs w:val="20"/>
        </w:rPr>
        <w:t>Adrodd</w:t>
      </w:r>
      <w:proofErr w:type="spellEnd"/>
      <w:r w:rsidRPr="00EE43D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/>
          <w:bCs/>
          <w:sz w:val="20"/>
          <w:szCs w:val="20"/>
        </w:rPr>
        <w:t>Toriadau</w:t>
      </w:r>
      <w:proofErr w:type="spellEnd"/>
      <w:r w:rsidRPr="00EE43D1">
        <w:rPr>
          <w:rFonts w:ascii="Arial" w:hAnsi="Arial" w:cs="Arial"/>
          <w:b/>
          <w:bCs/>
          <w:sz w:val="20"/>
          <w:szCs w:val="20"/>
        </w:rPr>
        <w:t xml:space="preserve"> a </w:t>
      </w:r>
      <w:proofErr w:type="spellStart"/>
      <w:r w:rsidRPr="00EE43D1">
        <w:rPr>
          <w:rFonts w:ascii="Arial" w:hAnsi="Arial" w:cs="Arial"/>
          <w:b/>
          <w:bCs/>
          <w:sz w:val="20"/>
          <w:szCs w:val="20"/>
        </w:rPr>
        <w:t>Phryderon</w:t>
      </w:r>
      <w:proofErr w:type="spellEnd"/>
      <w:r w:rsidRPr="00EE43D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61E581C" w14:textId="77777777" w:rsidR="001010F5" w:rsidRPr="00EE43D1" w:rsidRDefault="001010F5" w:rsidP="007706F3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526F27B" w14:textId="77777777" w:rsidR="007706F3" w:rsidRPr="00EE43D1" w:rsidRDefault="00F82A77" w:rsidP="007706F3">
      <w:pPr>
        <w:spacing w:after="0"/>
        <w:rPr>
          <w:rFonts w:ascii="Arial" w:hAnsi="Arial" w:cs="Arial"/>
          <w:bCs/>
          <w:sz w:val="20"/>
          <w:szCs w:val="20"/>
        </w:rPr>
      </w:pPr>
      <w:proofErr w:type="spellStart"/>
      <w:r w:rsidRPr="00EE43D1">
        <w:rPr>
          <w:rFonts w:ascii="Arial" w:hAnsi="Arial" w:cs="Arial"/>
          <w:bCs/>
          <w:sz w:val="20"/>
          <w:szCs w:val="20"/>
        </w:rPr>
        <w:t>Os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fydd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gweithwyr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trwy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gydol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eu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cyflogaeth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wedi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achosi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 neu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annog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gwahaniaethu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bydd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hyn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yn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cael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ei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ystyried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yn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drosedd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ddifrifol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gan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eu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gwneud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yn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agored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i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gamau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disgyblu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. Gall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gweithwyr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hefyd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gael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eu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 dal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yn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atebol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yn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annibynnol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 ac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yn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unigol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 am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eu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gweithredoedd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gwahaniaethol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gan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Dribiwnlys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Cyflogaeth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a'u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gorchymyn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i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dalu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iawndal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i'r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unigolyn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sydd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wedi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dioddef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 o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ganlyniad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i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weithredoedd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706F3" w:rsidRPr="00EE43D1">
        <w:rPr>
          <w:rFonts w:ascii="Arial" w:hAnsi="Arial" w:cs="Arial"/>
          <w:bCs/>
          <w:sz w:val="20"/>
          <w:szCs w:val="20"/>
        </w:rPr>
        <w:t>gwahaniaethol</w:t>
      </w:r>
      <w:proofErr w:type="spellEnd"/>
      <w:r w:rsidR="007706F3" w:rsidRPr="00EE43D1">
        <w:rPr>
          <w:rFonts w:ascii="Arial" w:hAnsi="Arial" w:cs="Arial"/>
          <w:bCs/>
          <w:sz w:val="20"/>
          <w:szCs w:val="20"/>
        </w:rPr>
        <w:t>.</w:t>
      </w:r>
    </w:p>
    <w:p w14:paraId="62311706" w14:textId="77777777" w:rsidR="007706F3" w:rsidRPr="00EE43D1" w:rsidRDefault="007706F3" w:rsidP="007706F3">
      <w:pPr>
        <w:spacing w:after="0"/>
        <w:rPr>
          <w:rFonts w:ascii="Arial" w:hAnsi="Arial" w:cs="Arial"/>
          <w:bCs/>
          <w:sz w:val="20"/>
          <w:szCs w:val="20"/>
        </w:rPr>
      </w:pPr>
    </w:p>
    <w:p w14:paraId="104D1FD1" w14:textId="77777777" w:rsidR="007706F3" w:rsidRPr="00EE43D1" w:rsidRDefault="007706F3" w:rsidP="007706F3">
      <w:pPr>
        <w:spacing w:after="0"/>
        <w:rPr>
          <w:rFonts w:ascii="Arial" w:hAnsi="Arial" w:cs="Arial"/>
          <w:bCs/>
          <w:sz w:val="20"/>
          <w:szCs w:val="20"/>
        </w:rPr>
      </w:pPr>
      <w:proofErr w:type="spellStart"/>
      <w:r w:rsidRPr="00EE43D1">
        <w:rPr>
          <w:rFonts w:ascii="Arial" w:hAnsi="Arial" w:cs="Arial"/>
          <w:bCs/>
          <w:sz w:val="20"/>
          <w:szCs w:val="20"/>
        </w:rPr>
        <w:t>Dylai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gweithwyr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hefyd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dynnu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sylw'r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rheolwyr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at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weithredoedd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neu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arferion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gwahaniaethol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honedig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anghyfreithlon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neu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annheg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Os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bydd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gweithiwr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destun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neu'n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cyflawni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ymddygiad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gwahaniaethol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neu'n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dyst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i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ymddygiad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gwahaniaethol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cyfeiriwch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at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Lawlyfr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Cwmni'r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Cwmni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neu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cysylltwch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â'r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Adran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Adnoddau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Dynol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>.</w:t>
      </w:r>
    </w:p>
    <w:p w14:paraId="79CA5835" w14:textId="77777777" w:rsidR="007706F3" w:rsidRPr="00EE43D1" w:rsidRDefault="007706F3" w:rsidP="007706F3">
      <w:pPr>
        <w:spacing w:after="0"/>
        <w:rPr>
          <w:rFonts w:ascii="Arial" w:hAnsi="Arial" w:cs="Arial"/>
          <w:bCs/>
          <w:sz w:val="20"/>
          <w:szCs w:val="20"/>
        </w:rPr>
      </w:pPr>
    </w:p>
    <w:p w14:paraId="62A6EDCD" w14:textId="77777777" w:rsidR="008A236E" w:rsidRPr="00EE43D1" w:rsidRDefault="007706F3" w:rsidP="007706F3">
      <w:pPr>
        <w:spacing w:after="0"/>
        <w:rPr>
          <w:rFonts w:ascii="Arial" w:hAnsi="Arial" w:cs="Arial"/>
          <w:bCs/>
          <w:sz w:val="20"/>
          <w:szCs w:val="20"/>
        </w:rPr>
      </w:pPr>
      <w:r w:rsidRPr="00EE43D1">
        <w:rPr>
          <w:rFonts w:ascii="Arial" w:hAnsi="Arial" w:cs="Arial"/>
          <w:bCs/>
          <w:sz w:val="20"/>
          <w:szCs w:val="20"/>
        </w:rPr>
        <w:t xml:space="preserve">Gall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gweithiwr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sydd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â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phryder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ynghylch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gwahaniaethu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annheg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neu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aflonyddu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y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gwaith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ddefnyddio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un o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weithdrefnau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ffurfiol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y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Cwmni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e.e.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achwyniad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, parch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y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gwaith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bwlio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ac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aflonyddu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Nid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yw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hyn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effeithio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ar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hawl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gweithiwr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i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gyfeirio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at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dribiwnlys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cyflogaeth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o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fewn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y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terfynau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amser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sz w:val="20"/>
          <w:szCs w:val="20"/>
        </w:rPr>
        <w:t>statudol</w:t>
      </w:r>
      <w:proofErr w:type="spellEnd"/>
      <w:r w:rsidRPr="00EE43D1">
        <w:rPr>
          <w:rFonts w:ascii="Arial" w:hAnsi="Arial" w:cs="Arial"/>
          <w:bCs/>
          <w:sz w:val="20"/>
          <w:szCs w:val="20"/>
        </w:rPr>
        <w:t>.</w:t>
      </w:r>
    </w:p>
    <w:p w14:paraId="38FDB7C0" w14:textId="77777777" w:rsidR="001010F5" w:rsidRPr="00EE43D1" w:rsidRDefault="001010F5" w:rsidP="004378F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787F1843" w14:textId="77777777" w:rsidR="00000657" w:rsidRPr="00EE43D1" w:rsidRDefault="00EC7C76" w:rsidP="004378FB">
      <w:pPr>
        <w:spacing w:after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EE43D1">
        <w:rPr>
          <w:rFonts w:ascii="Arial" w:hAnsi="Arial" w:cs="Arial"/>
          <w:b/>
          <w:bCs/>
          <w:sz w:val="20"/>
          <w:szCs w:val="20"/>
        </w:rPr>
        <w:t>Diffiniad</w:t>
      </w:r>
      <w:proofErr w:type="spellEnd"/>
      <w:r w:rsidRPr="00EE43D1">
        <w:rPr>
          <w:rFonts w:ascii="Arial" w:hAnsi="Arial" w:cs="Arial"/>
          <w:b/>
          <w:bCs/>
          <w:sz w:val="20"/>
          <w:szCs w:val="20"/>
        </w:rPr>
        <w:t xml:space="preserve"> o </w:t>
      </w:r>
      <w:proofErr w:type="spellStart"/>
      <w:r w:rsidRPr="00EE43D1">
        <w:rPr>
          <w:rFonts w:ascii="Arial" w:hAnsi="Arial" w:cs="Arial"/>
          <w:b/>
          <w:bCs/>
          <w:sz w:val="20"/>
          <w:szCs w:val="20"/>
        </w:rPr>
        <w:t>Wahaniaethu</w:t>
      </w:r>
      <w:proofErr w:type="spellEnd"/>
    </w:p>
    <w:p w14:paraId="3ED2C889" w14:textId="77777777" w:rsidR="001010F5" w:rsidRPr="00EE43D1" w:rsidRDefault="001010F5" w:rsidP="004378F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376415E6" w14:textId="77777777" w:rsidR="007706F3" w:rsidRPr="00EE43D1" w:rsidRDefault="007706F3" w:rsidP="007706F3">
      <w:pPr>
        <w:spacing w:after="0"/>
        <w:rPr>
          <w:rFonts w:ascii="Arial" w:hAnsi="Arial" w:cs="Arial"/>
          <w:sz w:val="20"/>
          <w:szCs w:val="20"/>
          <w:lang w:val="en"/>
        </w:rPr>
      </w:pPr>
      <w:r w:rsidRPr="00EE43D1">
        <w:rPr>
          <w:rFonts w:ascii="Arial" w:hAnsi="Arial" w:cs="Arial"/>
          <w:sz w:val="20"/>
          <w:szCs w:val="20"/>
          <w:lang w:val="en"/>
        </w:rPr>
        <w:t xml:space="preserve">Mae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gwahaniaethu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yn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driniaeth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anghyfartal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neu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wahaniaethol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sy'n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arwain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at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drin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un person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yn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fwy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neu'n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llai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ffafriol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nag y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mae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eraill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, neu a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fyddai'n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cael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ei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drin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o dan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yr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un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amgylchiadau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neu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amgylchiadau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tebyg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ar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sail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oedran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;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anabledd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;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ailbennu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rhywedd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;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priodas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a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phartneriaeth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sifil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;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beichiogrwydd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a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mamolaeth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;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hil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,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crefydd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neu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gred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;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rhyw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;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cyfeiriadedd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rhywiol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. Gall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gwahaniaethu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fod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yn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uniongyrchol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,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yn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anuniongyrchol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,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trwy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gysylltiad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,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trwy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ganfyddiad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,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aflonyddu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neu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erledigaeth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>.</w:t>
      </w:r>
    </w:p>
    <w:p w14:paraId="15A8E223" w14:textId="77777777" w:rsidR="007706F3" w:rsidRPr="00EE43D1" w:rsidRDefault="007706F3" w:rsidP="007706F3">
      <w:pPr>
        <w:spacing w:after="0"/>
        <w:rPr>
          <w:rFonts w:ascii="Arial" w:hAnsi="Arial" w:cs="Arial"/>
          <w:sz w:val="20"/>
          <w:szCs w:val="20"/>
          <w:lang w:val="en"/>
        </w:rPr>
      </w:pPr>
    </w:p>
    <w:p w14:paraId="0AF81A6E" w14:textId="77777777" w:rsidR="00722E5B" w:rsidRPr="00EE43D1" w:rsidRDefault="007706F3" w:rsidP="00722E5B">
      <w:pPr>
        <w:spacing w:after="0"/>
        <w:rPr>
          <w:rFonts w:ascii="Arial" w:hAnsi="Arial" w:cs="Arial"/>
          <w:sz w:val="20"/>
          <w:szCs w:val="20"/>
          <w:lang w:val="en"/>
        </w:rPr>
      </w:pPr>
      <w:r w:rsidRPr="00EE43D1">
        <w:rPr>
          <w:rFonts w:ascii="Arial" w:hAnsi="Arial" w:cs="Arial"/>
          <w:sz w:val="20"/>
          <w:szCs w:val="20"/>
          <w:lang w:val="en"/>
        </w:rPr>
        <w:t xml:space="preserve">Gall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gwahaniaethu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gael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ei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achosi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gan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unigolion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,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grwpiau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neu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sefydliadau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>.</w:t>
      </w:r>
    </w:p>
    <w:p w14:paraId="6B1AACE6" w14:textId="77777777" w:rsidR="00722E5B" w:rsidRPr="00EE43D1" w:rsidRDefault="00722E5B" w:rsidP="00722E5B">
      <w:pPr>
        <w:spacing w:after="0"/>
        <w:rPr>
          <w:rFonts w:ascii="Arial" w:hAnsi="Arial" w:cs="Arial"/>
          <w:sz w:val="20"/>
          <w:szCs w:val="20"/>
          <w:lang w:val="en"/>
        </w:rPr>
      </w:pPr>
    </w:p>
    <w:p w14:paraId="7967E392" w14:textId="77777777" w:rsidR="00722E5B" w:rsidRPr="00EE43D1" w:rsidRDefault="00722E5B" w:rsidP="00722E5B">
      <w:pPr>
        <w:spacing w:after="0"/>
        <w:rPr>
          <w:rFonts w:ascii="Arial" w:hAnsi="Arial" w:cs="Arial"/>
          <w:sz w:val="20"/>
          <w:szCs w:val="20"/>
          <w:lang w:val="en"/>
        </w:rPr>
      </w:pP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Ar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lefel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Sefydliadol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,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methiant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ar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y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cyd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sefydliad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yw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darparu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gwasanaeth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a / neu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gyflogaeth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briodol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a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phroffesiynol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. Mae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rhagfarnau'n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cael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eu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hymgorffori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mewn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polisïau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,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arferion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,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gweithdrefnau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a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meini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prawf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ar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gyfer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gwneud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penderfyniadau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.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Mae'r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rhain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yn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gwahaniaethu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ag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effaith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eithrio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rhai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pobl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o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blaid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eraill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.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Gallai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hyn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lastRenderedPageBreak/>
        <w:t>arwain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at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driniaeth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anghyfartal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,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dosbarthiad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annheg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o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gyfleoedd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,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pŵer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ac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adnoddau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, </w:t>
      </w:r>
      <w:proofErr w:type="gramStart"/>
      <w:r w:rsidRPr="00EE43D1">
        <w:rPr>
          <w:rFonts w:ascii="Arial" w:hAnsi="Arial" w:cs="Arial"/>
          <w:sz w:val="20"/>
          <w:szCs w:val="20"/>
          <w:lang w:val="en"/>
        </w:rPr>
        <w:t>a</w:t>
      </w:r>
      <w:proofErr w:type="gram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allai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yn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ei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dro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amddifadu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cyfleoedd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a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gwell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ansawdd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bywyd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i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rai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pobl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>.</w:t>
      </w:r>
    </w:p>
    <w:p w14:paraId="21924729" w14:textId="77777777" w:rsidR="00722E5B" w:rsidRPr="00EE43D1" w:rsidRDefault="00722E5B" w:rsidP="00722E5B">
      <w:pPr>
        <w:spacing w:after="0"/>
        <w:rPr>
          <w:rFonts w:ascii="Arial" w:hAnsi="Arial" w:cs="Arial"/>
          <w:sz w:val="20"/>
          <w:szCs w:val="20"/>
          <w:lang w:val="en"/>
        </w:rPr>
      </w:pPr>
    </w:p>
    <w:p w14:paraId="03C0B1C3" w14:textId="77777777" w:rsidR="00722E5B" w:rsidRPr="00EE43D1" w:rsidRDefault="00722E5B" w:rsidP="00722E5B">
      <w:pPr>
        <w:spacing w:after="0"/>
        <w:rPr>
          <w:rFonts w:ascii="Arial" w:hAnsi="Arial" w:cs="Arial"/>
          <w:sz w:val="20"/>
          <w:szCs w:val="20"/>
          <w:lang w:val="en"/>
        </w:rPr>
      </w:pP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Ar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lefel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unigol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, gall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unigolyn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feddu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ar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agweddau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negyddol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a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defnyddio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iaith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gramStart"/>
      <w:r w:rsidRPr="00EE43D1">
        <w:rPr>
          <w:rFonts w:ascii="Arial" w:hAnsi="Arial" w:cs="Arial"/>
          <w:sz w:val="20"/>
          <w:szCs w:val="20"/>
          <w:lang w:val="en"/>
        </w:rPr>
        <w:t>a</w:t>
      </w:r>
      <w:proofErr w:type="gram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allai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arwain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at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ymddygiad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neu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ganlyniadau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gwahaniaethol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amhriodol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>.</w:t>
      </w:r>
    </w:p>
    <w:p w14:paraId="12702C5B" w14:textId="77777777" w:rsidR="00722E5B" w:rsidRPr="00EE43D1" w:rsidRDefault="00722E5B" w:rsidP="00722E5B">
      <w:pPr>
        <w:spacing w:after="0"/>
        <w:rPr>
          <w:rFonts w:ascii="Arial" w:hAnsi="Arial" w:cs="Arial"/>
          <w:sz w:val="20"/>
          <w:szCs w:val="20"/>
          <w:lang w:val="en"/>
        </w:rPr>
      </w:pPr>
    </w:p>
    <w:p w14:paraId="74626078" w14:textId="77777777" w:rsidR="00000657" w:rsidRPr="00EE43D1" w:rsidRDefault="00722E5B" w:rsidP="00722E5B">
      <w:pPr>
        <w:spacing w:after="0"/>
        <w:rPr>
          <w:rFonts w:ascii="Arial" w:hAnsi="Arial" w:cs="Arial"/>
          <w:sz w:val="20"/>
          <w:szCs w:val="20"/>
          <w:lang w:val="en"/>
        </w:rPr>
      </w:pPr>
      <w:r w:rsidRPr="00EE43D1">
        <w:rPr>
          <w:rFonts w:ascii="Arial" w:hAnsi="Arial" w:cs="Arial"/>
          <w:sz w:val="20"/>
          <w:szCs w:val="20"/>
          <w:lang w:val="en"/>
        </w:rPr>
        <w:t xml:space="preserve">Mae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pob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math o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wahaniaethu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yn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annerbyniol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 xml:space="preserve">, </w:t>
      </w:r>
      <w:proofErr w:type="spellStart"/>
      <w:r w:rsidRPr="00EE43D1">
        <w:rPr>
          <w:rFonts w:ascii="Arial" w:hAnsi="Arial" w:cs="Arial"/>
          <w:sz w:val="20"/>
          <w:szCs w:val="20"/>
          <w:lang w:val="en"/>
        </w:rPr>
        <w:t>fel</w:t>
      </w:r>
      <w:proofErr w:type="spellEnd"/>
      <w:r w:rsidRPr="00EE43D1">
        <w:rPr>
          <w:rFonts w:ascii="Arial" w:hAnsi="Arial" w:cs="Arial"/>
          <w:sz w:val="20"/>
          <w:szCs w:val="20"/>
          <w:lang w:val="en"/>
        </w:rPr>
        <w:t>:</w:t>
      </w:r>
      <w:r w:rsidR="00000657" w:rsidRPr="00EE43D1">
        <w:rPr>
          <w:rFonts w:ascii="Arial" w:hAnsi="Arial" w:cs="Arial"/>
          <w:sz w:val="20"/>
          <w:szCs w:val="20"/>
          <w:lang w:val="en"/>
        </w:rPr>
        <w:t xml:space="preserve"> </w:t>
      </w:r>
    </w:p>
    <w:p w14:paraId="7D1BCB62" w14:textId="77777777" w:rsidR="008A236E" w:rsidRPr="00EE43D1" w:rsidRDefault="008A236E" w:rsidP="004378F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E566F1B" w14:textId="77777777" w:rsidR="00F47223" w:rsidRPr="00EE43D1" w:rsidRDefault="00F47223" w:rsidP="00F47223">
      <w:pPr>
        <w:spacing w:after="0"/>
        <w:rPr>
          <w:rFonts w:ascii="Arial" w:hAnsi="Arial" w:cs="Arial"/>
          <w:bCs/>
          <w:iCs/>
          <w:sz w:val="20"/>
          <w:szCs w:val="20"/>
        </w:rPr>
      </w:pPr>
      <w:proofErr w:type="spellStart"/>
      <w:r w:rsidRPr="00EE43D1">
        <w:rPr>
          <w:rFonts w:ascii="Arial" w:hAnsi="Arial" w:cs="Arial"/>
          <w:b/>
          <w:bCs/>
          <w:i/>
          <w:iCs/>
          <w:sz w:val="20"/>
          <w:szCs w:val="20"/>
        </w:rPr>
        <w:t>Gwahaniaethu</w:t>
      </w:r>
      <w:proofErr w:type="spellEnd"/>
      <w:r w:rsidRPr="00EE43D1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/>
          <w:bCs/>
          <w:i/>
          <w:iCs/>
          <w:sz w:val="20"/>
          <w:szCs w:val="20"/>
        </w:rPr>
        <w:t>uniongyrchol</w:t>
      </w:r>
      <w:proofErr w:type="spellEnd"/>
      <w:r w:rsidRPr="00EE43D1">
        <w:rPr>
          <w:rFonts w:ascii="Arial" w:hAnsi="Arial" w:cs="Arial"/>
          <w:b/>
          <w:bCs/>
          <w:i/>
          <w:iCs/>
          <w:sz w:val="20"/>
          <w:szCs w:val="20"/>
        </w:rPr>
        <w:t>:</w:t>
      </w:r>
      <w:r w:rsidRPr="00EE43D1">
        <w:rPr>
          <w:rFonts w:ascii="Arial" w:hAnsi="Arial" w:cs="Arial"/>
          <w:bCs/>
          <w:iCs/>
          <w:sz w:val="20"/>
          <w:szCs w:val="20"/>
        </w:rPr>
        <w:t xml:space="preserve"> Mae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hyn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digwydd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pan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fydd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person neu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bolisi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trin person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llai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ffafriol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nag un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arall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fwriadol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ar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sail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nodwedd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warchodedig</w:t>
      </w:r>
      <w:proofErr w:type="spellEnd"/>
    </w:p>
    <w:p w14:paraId="44F12611" w14:textId="77777777" w:rsidR="00F47223" w:rsidRPr="00EE43D1" w:rsidRDefault="00F47223" w:rsidP="00F47223">
      <w:pPr>
        <w:spacing w:after="0"/>
        <w:rPr>
          <w:rFonts w:ascii="Arial" w:hAnsi="Arial" w:cs="Arial"/>
          <w:bCs/>
          <w:iCs/>
          <w:sz w:val="20"/>
          <w:szCs w:val="20"/>
        </w:rPr>
      </w:pPr>
    </w:p>
    <w:p w14:paraId="724E2A0C" w14:textId="77777777" w:rsidR="00F47223" w:rsidRPr="00EE43D1" w:rsidRDefault="00F47223" w:rsidP="00F47223">
      <w:pPr>
        <w:spacing w:after="0"/>
        <w:rPr>
          <w:rFonts w:ascii="Arial" w:hAnsi="Arial" w:cs="Arial"/>
          <w:bCs/>
          <w:iCs/>
          <w:sz w:val="20"/>
          <w:szCs w:val="20"/>
        </w:rPr>
      </w:pPr>
      <w:proofErr w:type="spellStart"/>
      <w:r w:rsidRPr="00EE43D1">
        <w:rPr>
          <w:rFonts w:ascii="Arial" w:hAnsi="Arial" w:cs="Arial"/>
          <w:b/>
          <w:bCs/>
          <w:i/>
          <w:iCs/>
          <w:sz w:val="20"/>
          <w:szCs w:val="20"/>
        </w:rPr>
        <w:t>Gwahaniaethu</w:t>
      </w:r>
      <w:proofErr w:type="spellEnd"/>
      <w:r w:rsidRPr="00EE43D1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/>
          <w:bCs/>
          <w:i/>
          <w:iCs/>
          <w:sz w:val="20"/>
          <w:szCs w:val="20"/>
        </w:rPr>
        <w:t>anuniongyrchol</w:t>
      </w:r>
      <w:proofErr w:type="spellEnd"/>
      <w:r w:rsidRPr="00EE43D1">
        <w:rPr>
          <w:rFonts w:ascii="Arial" w:hAnsi="Arial" w:cs="Arial"/>
          <w:b/>
          <w:bCs/>
          <w:i/>
          <w:iCs/>
          <w:sz w:val="20"/>
          <w:szCs w:val="20"/>
        </w:rPr>
        <w:t>:</w:t>
      </w:r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Cymhwyso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polisi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,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maen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prawf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neu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arfer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sy'n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berthnasol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i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bawb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ond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sy'n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niweidiol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neu'n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anfantais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i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nodwedd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warchodedig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benodol</w:t>
      </w:r>
      <w:proofErr w:type="spellEnd"/>
    </w:p>
    <w:p w14:paraId="3BB00053" w14:textId="77777777" w:rsidR="00F47223" w:rsidRPr="00EE43D1" w:rsidRDefault="00F47223" w:rsidP="00F47223">
      <w:pPr>
        <w:spacing w:after="0"/>
        <w:rPr>
          <w:rFonts w:ascii="Arial" w:hAnsi="Arial" w:cs="Arial"/>
          <w:bCs/>
          <w:iCs/>
          <w:sz w:val="20"/>
          <w:szCs w:val="20"/>
        </w:rPr>
      </w:pPr>
    </w:p>
    <w:p w14:paraId="6A0954A1" w14:textId="77777777" w:rsidR="00F47223" w:rsidRPr="00EE43D1" w:rsidRDefault="00F47223" w:rsidP="00F47223">
      <w:pPr>
        <w:spacing w:after="0"/>
        <w:rPr>
          <w:rFonts w:ascii="Arial" w:hAnsi="Arial" w:cs="Arial"/>
          <w:bCs/>
          <w:iCs/>
          <w:sz w:val="20"/>
          <w:szCs w:val="20"/>
        </w:rPr>
      </w:pPr>
      <w:proofErr w:type="spellStart"/>
      <w:r w:rsidRPr="00EE43D1">
        <w:rPr>
          <w:rFonts w:ascii="Arial" w:hAnsi="Arial" w:cs="Arial"/>
          <w:b/>
          <w:bCs/>
          <w:i/>
          <w:iCs/>
          <w:sz w:val="20"/>
          <w:szCs w:val="20"/>
        </w:rPr>
        <w:t>Gwahaniaethu</w:t>
      </w:r>
      <w:proofErr w:type="spellEnd"/>
      <w:r w:rsidRPr="00EE43D1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/>
          <w:bCs/>
          <w:i/>
          <w:iCs/>
          <w:sz w:val="20"/>
          <w:szCs w:val="20"/>
        </w:rPr>
        <w:t>cysylltiol</w:t>
      </w:r>
      <w:proofErr w:type="spellEnd"/>
      <w:r w:rsidRPr="00EE43D1">
        <w:rPr>
          <w:rFonts w:ascii="Arial" w:hAnsi="Arial" w:cs="Arial"/>
          <w:b/>
          <w:bCs/>
          <w:i/>
          <w:iCs/>
          <w:sz w:val="20"/>
          <w:szCs w:val="20"/>
        </w:rPr>
        <w:t>:</w:t>
      </w:r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Gwahaniaethu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uniongyrchol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erbyn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rhywun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oherwydd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ei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fod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cysylltu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â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pherson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arall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sydd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â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nodwedd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warchodedig</w:t>
      </w:r>
      <w:proofErr w:type="spellEnd"/>
    </w:p>
    <w:p w14:paraId="03009496" w14:textId="77777777" w:rsidR="00F47223" w:rsidRPr="00EE43D1" w:rsidRDefault="00F47223" w:rsidP="00F47223">
      <w:pPr>
        <w:spacing w:after="0"/>
        <w:rPr>
          <w:rFonts w:ascii="Arial" w:hAnsi="Arial" w:cs="Arial"/>
          <w:bCs/>
          <w:iCs/>
          <w:sz w:val="20"/>
          <w:szCs w:val="20"/>
        </w:rPr>
      </w:pPr>
    </w:p>
    <w:p w14:paraId="4850E7C7" w14:textId="77777777" w:rsidR="00F47223" w:rsidRPr="00EE43D1" w:rsidRDefault="00F47223" w:rsidP="00F47223">
      <w:pPr>
        <w:spacing w:after="0"/>
        <w:rPr>
          <w:rFonts w:ascii="Arial" w:hAnsi="Arial" w:cs="Arial"/>
          <w:bCs/>
          <w:iCs/>
          <w:sz w:val="20"/>
          <w:szCs w:val="20"/>
        </w:rPr>
      </w:pPr>
      <w:proofErr w:type="spellStart"/>
      <w:r w:rsidRPr="00EE43D1">
        <w:rPr>
          <w:rFonts w:ascii="Arial" w:hAnsi="Arial" w:cs="Arial"/>
          <w:b/>
          <w:bCs/>
          <w:i/>
          <w:iCs/>
          <w:sz w:val="20"/>
          <w:szCs w:val="20"/>
        </w:rPr>
        <w:t>Gwahaniaethu</w:t>
      </w:r>
      <w:proofErr w:type="spellEnd"/>
      <w:r w:rsidRPr="00EE43D1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/>
          <w:bCs/>
          <w:i/>
          <w:iCs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/>
          <w:bCs/>
          <w:i/>
          <w:iCs/>
          <w:sz w:val="20"/>
          <w:szCs w:val="20"/>
        </w:rPr>
        <w:t>ôl</w:t>
      </w:r>
      <w:proofErr w:type="spellEnd"/>
      <w:r w:rsidRPr="00EE43D1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/>
          <w:bCs/>
          <w:i/>
          <w:iCs/>
          <w:sz w:val="20"/>
          <w:szCs w:val="20"/>
        </w:rPr>
        <w:t>canfyddiad</w:t>
      </w:r>
      <w:proofErr w:type="spellEnd"/>
      <w:r w:rsidRPr="00EE43D1">
        <w:rPr>
          <w:rFonts w:ascii="Arial" w:hAnsi="Arial" w:cs="Arial"/>
          <w:b/>
          <w:bCs/>
          <w:i/>
          <w:iCs/>
          <w:sz w:val="20"/>
          <w:szCs w:val="20"/>
        </w:rPr>
        <w:t>:</w:t>
      </w:r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Gwahaniaethu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uniongyrchol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erbyn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rhywun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oherwydd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bod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eraill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o'r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farn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bod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ganddyn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nhw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nodwedd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warchodedig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benodol</w:t>
      </w:r>
      <w:proofErr w:type="spellEnd"/>
    </w:p>
    <w:p w14:paraId="62D89A5B" w14:textId="77777777" w:rsidR="00F47223" w:rsidRPr="00EE43D1" w:rsidRDefault="00F47223" w:rsidP="00F47223">
      <w:pPr>
        <w:spacing w:after="0"/>
        <w:rPr>
          <w:rFonts w:ascii="Arial" w:hAnsi="Arial" w:cs="Arial"/>
          <w:bCs/>
          <w:iCs/>
          <w:sz w:val="20"/>
          <w:szCs w:val="20"/>
        </w:rPr>
      </w:pPr>
    </w:p>
    <w:p w14:paraId="2AA67678" w14:textId="77777777" w:rsidR="008A236E" w:rsidRPr="00EE43D1" w:rsidRDefault="00F47223" w:rsidP="00F47223">
      <w:pPr>
        <w:spacing w:after="0"/>
        <w:rPr>
          <w:rFonts w:ascii="Arial" w:hAnsi="Arial" w:cs="Arial"/>
          <w:bCs/>
          <w:iCs/>
          <w:sz w:val="20"/>
          <w:szCs w:val="20"/>
        </w:rPr>
      </w:pPr>
      <w:proofErr w:type="spellStart"/>
      <w:r w:rsidRPr="00EE43D1">
        <w:rPr>
          <w:rFonts w:ascii="Arial" w:hAnsi="Arial" w:cs="Arial"/>
          <w:b/>
          <w:bCs/>
          <w:i/>
          <w:iCs/>
          <w:sz w:val="20"/>
          <w:szCs w:val="20"/>
        </w:rPr>
        <w:t>Aflonyddu</w:t>
      </w:r>
      <w:proofErr w:type="spellEnd"/>
      <w:r w:rsidRPr="00EE43D1">
        <w:rPr>
          <w:rFonts w:ascii="Arial" w:hAnsi="Arial" w:cs="Arial"/>
          <w:b/>
          <w:bCs/>
          <w:i/>
          <w:iCs/>
          <w:sz w:val="20"/>
          <w:szCs w:val="20"/>
        </w:rPr>
        <w:t>:</w:t>
      </w:r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Ymddygiad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sy'n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sarhaus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hyd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oed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os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nad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yw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wedi'i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gyfeirio</w:t>
      </w:r>
      <w:proofErr w:type="spellEnd"/>
      <w:r w:rsidRPr="00EE43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Cs/>
          <w:iCs/>
          <w:sz w:val="20"/>
          <w:szCs w:val="20"/>
        </w:rPr>
        <w:t>atynt</w:t>
      </w:r>
      <w:proofErr w:type="spellEnd"/>
    </w:p>
    <w:p w14:paraId="4F1B922A" w14:textId="77777777" w:rsidR="00F47223" w:rsidRPr="00EE43D1" w:rsidRDefault="00F47223" w:rsidP="00F47223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FC3346A" w14:textId="77777777" w:rsidR="00F47223" w:rsidRPr="00EE43D1" w:rsidRDefault="00F47223" w:rsidP="00F47223">
      <w:pPr>
        <w:spacing w:after="0"/>
        <w:rPr>
          <w:rFonts w:ascii="Arial" w:hAnsi="Arial" w:cs="Arial"/>
          <w:iCs/>
          <w:sz w:val="20"/>
          <w:szCs w:val="20"/>
        </w:rPr>
      </w:pPr>
      <w:proofErr w:type="spellStart"/>
      <w:r w:rsidRPr="00EE43D1">
        <w:rPr>
          <w:rFonts w:ascii="Arial" w:hAnsi="Arial" w:cs="Arial"/>
          <w:b/>
          <w:i/>
          <w:iCs/>
          <w:sz w:val="20"/>
          <w:szCs w:val="20"/>
        </w:rPr>
        <w:t>Aflonyddu</w:t>
      </w:r>
      <w:proofErr w:type="spellEnd"/>
      <w:r w:rsidRPr="00EE43D1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/>
          <w:i/>
          <w:iCs/>
          <w:sz w:val="20"/>
          <w:szCs w:val="20"/>
        </w:rPr>
        <w:t>gan</w:t>
      </w:r>
      <w:proofErr w:type="spellEnd"/>
      <w:r w:rsidRPr="00EE43D1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/>
          <w:i/>
          <w:iCs/>
          <w:sz w:val="20"/>
          <w:szCs w:val="20"/>
        </w:rPr>
        <w:t>drydydd</w:t>
      </w:r>
      <w:proofErr w:type="spellEnd"/>
      <w:r w:rsidRPr="00EE43D1">
        <w:rPr>
          <w:rFonts w:ascii="Arial" w:hAnsi="Arial" w:cs="Arial"/>
          <w:b/>
          <w:i/>
          <w:iCs/>
          <w:sz w:val="20"/>
          <w:szCs w:val="20"/>
        </w:rPr>
        <w:t xml:space="preserve"> parti</w:t>
      </w:r>
      <w:r w:rsidRPr="00EE43D1">
        <w:rPr>
          <w:rFonts w:ascii="Arial" w:hAnsi="Arial" w:cs="Arial"/>
          <w:iCs/>
          <w:sz w:val="20"/>
          <w:szCs w:val="20"/>
        </w:rPr>
        <w:t xml:space="preserve">: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Aflonyddu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gweithwyr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gan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bobl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nad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ydyn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nhw'n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eu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cyflogi</w:t>
      </w:r>
      <w:proofErr w:type="spellEnd"/>
    </w:p>
    <w:p w14:paraId="2EBEBA93" w14:textId="77777777" w:rsidR="00F47223" w:rsidRPr="00EE43D1" w:rsidRDefault="00F47223" w:rsidP="00F47223">
      <w:pPr>
        <w:spacing w:after="0"/>
        <w:rPr>
          <w:rFonts w:ascii="Arial" w:hAnsi="Arial" w:cs="Arial"/>
          <w:iCs/>
          <w:sz w:val="20"/>
          <w:szCs w:val="20"/>
        </w:rPr>
      </w:pPr>
    </w:p>
    <w:p w14:paraId="66085AD0" w14:textId="77777777" w:rsidR="00F47223" w:rsidRPr="00EE43D1" w:rsidRDefault="00F47223" w:rsidP="00F47223">
      <w:pPr>
        <w:spacing w:after="0"/>
        <w:rPr>
          <w:rFonts w:ascii="Arial" w:hAnsi="Arial" w:cs="Arial"/>
          <w:iCs/>
          <w:sz w:val="20"/>
          <w:szCs w:val="20"/>
        </w:rPr>
      </w:pPr>
      <w:proofErr w:type="spellStart"/>
      <w:r w:rsidRPr="00EE43D1">
        <w:rPr>
          <w:rFonts w:ascii="Arial" w:hAnsi="Arial" w:cs="Arial"/>
          <w:b/>
          <w:i/>
          <w:iCs/>
          <w:sz w:val="20"/>
          <w:szCs w:val="20"/>
        </w:rPr>
        <w:t>Erledigaeth</w:t>
      </w:r>
      <w:proofErr w:type="spellEnd"/>
      <w:r w:rsidRPr="00EE43D1">
        <w:rPr>
          <w:rFonts w:ascii="Arial" w:hAnsi="Arial" w:cs="Arial"/>
          <w:b/>
          <w:i/>
          <w:iCs/>
          <w:sz w:val="20"/>
          <w:szCs w:val="20"/>
        </w:rPr>
        <w:t xml:space="preserve">: </w:t>
      </w:r>
      <w:r w:rsidRPr="00EE43D1">
        <w:rPr>
          <w:rFonts w:ascii="Arial" w:hAnsi="Arial" w:cs="Arial"/>
          <w:iCs/>
          <w:sz w:val="20"/>
          <w:szCs w:val="20"/>
        </w:rPr>
        <w:t xml:space="preserve">Mae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rhywun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cael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ei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drin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annheg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oherwydd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ei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fod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wedi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gwneud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a / neu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gefnogi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cwyn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neu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achwyniad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o dan y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Ddeddf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Cydraddoldeb</w:t>
      </w:r>
      <w:proofErr w:type="spellEnd"/>
    </w:p>
    <w:p w14:paraId="6990CD5A" w14:textId="77777777" w:rsidR="00F47223" w:rsidRPr="00EE43D1" w:rsidRDefault="00F47223" w:rsidP="00F47223">
      <w:pPr>
        <w:spacing w:after="0"/>
        <w:rPr>
          <w:rFonts w:ascii="Arial" w:hAnsi="Arial" w:cs="Arial"/>
          <w:b/>
          <w:i/>
          <w:iCs/>
          <w:sz w:val="20"/>
          <w:szCs w:val="20"/>
        </w:rPr>
      </w:pPr>
    </w:p>
    <w:p w14:paraId="7322F632" w14:textId="77777777" w:rsidR="00F47223" w:rsidRPr="00EE43D1" w:rsidRDefault="00F47223" w:rsidP="00F47223">
      <w:pPr>
        <w:spacing w:after="0"/>
        <w:rPr>
          <w:rFonts w:ascii="Arial" w:hAnsi="Arial" w:cs="Arial"/>
          <w:b/>
          <w:iCs/>
          <w:sz w:val="20"/>
          <w:szCs w:val="20"/>
        </w:rPr>
      </w:pPr>
      <w:proofErr w:type="spellStart"/>
      <w:r w:rsidRPr="00EE43D1">
        <w:rPr>
          <w:rFonts w:ascii="Arial" w:hAnsi="Arial" w:cs="Arial"/>
          <w:b/>
          <w:iCs/>
          <w:sz w:val="20"/>
          <w:szCs w:val="20"/>
        </w:rPr>
        <w:t>Rhesymau</w:t>
      </w:r>
      <w:proofErr w:type="spellEnd"/>
      <w:r w:rsidRPr="00EE43D1">
        <w:rPr>
          <w:rFonts w:ascii="Arial" w:hAnsi="Arial" w:cs="Arial"/>
          <w:b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/>
          <w:iCs/>
          <w:sz w:val="20"/>
          <w:szCs w:val="20"/>
        </w:rPr>
        <w:t>anghyfreithlon</w:t>
      </w:r>
      <w:proofErr w:type="spellEnd"/>
      <w:r w:rsidRPr="00EE43D1">
        <w:rPr>
          <w:rFonts w:ascii="Arial" w:hAnsi="Arial" w:cs="Arial"/>
          <w:b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/>
          <w:iCs/>
          <w:sz w:val="20"/>
          <w:szCs w:val="20"/>
        </w:rPr>
        <w:t>dros</w:t>
      </w:r>
      <w:proofErr w:type="spellEnd"/>
      <w:r w:rsidRPr="00EE43D1">
        <w:rPr>
          <w:rFonts w:ascii="Arial" w:hAnsi="Arial" w:cs="Arial"/>
          <w:b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/>
          <w:iCs/>
          <w:sz w:val="20"/>
          <w:szCs w:val="20"/>
        </w:rPr>
        <w:t>wahaniaethu</w:t>
      </w:r>
      <w:proofErr w:type="spellEnd"/>
    </w:p>
    <w:p w14:paraId="1F4BC9B6" w14:textId="77777777" w:rsidR="00F47223" w:rsidRPr="00EE43D1" w:rsidRDefault="00F47223" w:rsidP="00F47223">
      <w:pPr>
        <w:spacing w:after="0"/>
        <w:rPr>
          <w:rFonts w:ascii="Arial" w:hAnsi="Arial" w:cs="Arial"/>
          <w:b/>
          <w:i/>
          <w:iCs/>
          <w:sz w:val="20"/>
          <w:szCs w:val="20"/>
        </w:rPr>
      </w:pPr>
    </w:p>
    <w:p w14:paraId="3986142C" w14:textId="77777777" w:rsidR="00F47223" w:rsidRPr="00EE43D1" w:rsidRDefault="00F47223" w:rsidP="00F47223">
      <w:pPr>
        <w:spacing w:after="0"/>
        <w:rPr>
          <w:rFonts w:ascii="Arial" w:hAnsi="Arial" w:cs="Arial"/>
          <w:iCs/>
          <w:sz w:val="20"/>
          <w:szCs w:val="20"/>
        </w:rPr>
      </w:pPr>
      <w:proofErr w:type="spellStart"/>
      <w:r w:rsidRPr="00EE43D1">
        <w:rPr>
          <w:rFonts w:ascii="Arial" w:hAnsi="Arial" w:cs="Arial"/>
          <w:b/>
          <w:i/>
          <w:iCs/>
          <w:sz w:val="20"/>
          <w:szCs w:val="20"/>
        </w:rPr>
        <w:t>Oedran</w:t>
      </w:r>
      <w:proofErr w:type="spellEnd"/>
      <w:r w:rsidRPr="00EE43D1">
        <w:rPr>
          <w:rFonts w:ascii="Arial" w:hAnsi="Arial" w:cs="Arial"/>
          <w:b/>
          <w:i/>
          <w:iCs/>
          <w:sz w:val="20"/>
          <w:szCs w:val="20"/>
        </w:rPr>
        <w:t xml:space="preserve">: </w:t>
      </w:r>
      <w:r w:rsidRPr="00EE43D1">
        <w:rPr>
          <w:rFonts w:ascii="Arial" w:hAnsi="Arial" w:cs="Arial"/>
          <w:iCs/>
          <w:sz w:val="20"/>
          <w:szCs w:val="20"/>
        </w:rPr>
        <w:t xml:space="preserve">Ni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chaniateir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trin person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llai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ffafriol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oherwydd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eu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oedran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. Mae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hyn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berthnasol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i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bobl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o bob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oed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.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Ar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hyn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o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bryd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nid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yw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hyn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berthnasol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i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gyfrifo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taliadau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diswyddo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. Beth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bynnag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,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nid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yw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triniaeth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wahanol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oherwydd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oedran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gwahaniaethu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os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gellir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ei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chyfiawnhau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;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mae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hyn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golygu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bod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rhaid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i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gyflogwyr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ddangos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ei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fod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fodd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cymesur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o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gyflawni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nod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cyfreithlon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>.</w:t>
      </w:r>
    </w:p>
    <w:p w14:paraId="67C0B9A5" w14:textId="77777777" w:rsidR="004B50B4" w:rsidRPr="00EE43D1" w:rsidRDefault="004B50B4" w:rsidP="00F47223">
      <w:pPr>
        <w:spacing w:after="0"/>
        <w:rPr>
          <w:rFonts w:ascii="Arial" w:hAnsi="Arial" w:cs="Arial"/>
          <w:b/>
          <w:i/>
          <w:iCs/>
          <w:sz w:val="20"/>
          <w:szCs w:val="20"/>
        </w:rPr>
      </w:pPr>
    </w:p>
    <w:p w14:paraId="679ECABA" w14:textId="77777777" w:rsidR="00F47223" w:rsidRPr="00EE43D1" w:rsidRDefault="00F47223" w:rsidP="00F47223">
      <w:pPr>
        <w:spacing w:after="0"/>
        <w:rPr>
          <w:rFonts w:ascii="Arial" w:hAnsi="Arial" w:cs="Arial"/>
          <w:iCs/>
          <w:sz w:val="20"/>
          <w:szCs w:val="20"/>
        </w:rPr>
      </w:pPr>
      <w:proofErr w:type="spellStart"/>
      <w:r w:rsidRPr="00EE43D1">
        <w:rPr>
          <w:rFonts w:ascii="Arial" w:hAnsi="Arial" w:cs="Arial"/>
          <w:b/>
          <w:i/>
          <w:iCs/>
          <w:sz w:val="20"/>
          <w:szCs w:val="20"/>
        </w:rPr>
        <w:t>Anabledd</w:t>
      </w:r>
      <w:proofErr w:type="spellEnd"/>
      <w:r w:rsidRPr="00EE43D1">
        <w:rPr>
          <w:rFonts w:ascii="Arial" w:hAnsi="Arial" w:cs="Arial"/>
          <w:b/>
          <w:i/>
          <w:iCs/>
          <w:sz w:val="20"/>
          <w:szCs w:val="20"/>
        </w:rPr>
        <w:t xml:space="preserve">: </w:t>
      </w:r>
      <w:r w:rsidRPr="00EE43D1">
        <w:rPr>
          <w:rFonts w:ascii="Arial" w:hAnsi="Arial" w:cs="Arial"/>
          <w:iCs/>
          <w:sz w:val="20"/>
          <w:szCs w:val="20"/>
        </w:rPr>
        <w:t xml:space="preserve">Ni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chaniateir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trin person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anabl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llai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ffafriol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na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pherson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nad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yw'n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anabl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.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Rhaid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gwneud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addasiadau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rhesymol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i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amodau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gwaith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neu'r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gweithle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lle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byddai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hynny'n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helpu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i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ddarparu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ar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gyfer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unigolyn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anabl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penodol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. Mae person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anabl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os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oes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ganddo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nam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corfforol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neu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feddyliol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,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sy'n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cael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effaith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andwyol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sylweddol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a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hirdymor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ar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ei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allu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i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gyflawni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gweithgareddau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arferol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o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ddydd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i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ddydd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>.</w:t>
      </w:r>
    </w:p>
    <w:p w14:paraId="51D42EF7" w14:textId="77777777" w:rsidR="004B50B4" w:rsidRPr="00EE43D1" w:rsidRDefault="004B50B4" w:rsidP="00F47223">
      <w:pPr>
        <w:spacing w:after="0"/>
        <w:rPr>
          <w:rFonts w:ascii="Arial" w:hAnsi="Arial" w:cs="Arial"/>
          <w:iCs/>
          <w:sz w:val="20"/>
          <w:szCs w:val="20"/>
        </w:rPr>
      </w:pPr>
    </w:p>
    <w:p w14:paraId="541A9B10" w14:textId="77777777" w:rsidR="00F47223" w:rsidRPr="00EE43D1" w:rsidRDefault="00F47223" w:rsidP="00F47223">
      <w:pPr>
        <w:spacing w:after="0"/>
        <w:rPr>
          <w:rFonts w:ascii="Arial" w:hAnsi="Arial" w:cs="Arial"/>
          <w:iCs/>
          <w:sz w:val="20"/>
          <w:szCs w:val="20"/>
        </w:rPr>
      </w:pPr>
      <w:proofErr w:type="spellStart"/>
      <w:r w:rsidRPr="00EE43D1">
        <w:rPr>
          <w:rFonts w:ascii="Arial" w:hAnsi="Arial" w:cs="Arial"/>
          <w:b/>
          <w:i/>
          <w:iCs/>
          <w:sz w:val="20"/>
          <w:szCs w:val="20"/>
        </w:rPr>
        <w:t>Ailbennu</w:t>
      </w:r>
      <w:proofErr w:type="spellEnd"/>
      <w:r w:rsidRPr="00EE43D1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/>
          <w:i/>
          <w:iCs/>
          <w:sz w:val="20"/>
          <w:szCs w:val="20"/>
        </w:rPr>
        <w:t>Rhyw</w:t>
      </w:r>
      <w:proofErr w:type="spellEnd"/>
      <w:r w:rsidRPr="00EE43D1">
        <w:rPr>
          <w:rFonts w:ascii="Arial" w:hAnsi="Arial" w:cs="Arial"/>
          <w:b/>
          <w:i/>
          <w:iCs/>
          <w:sz w:val="20"/>
          <w:szCs w:val="20"/>
        </w:rPr>
        <w:t xml:space="preserve">: </w:t>
      </w:r>
      <w:r w:rsidRPr="00EE43D1">
        <w:rPr>
          <w:rFonts w:ascii="Arial" w:hAnsi="Arial" w:cs="Arial"/>
          <w:iCs/>
          <w:sz w:val="20"/>
          <w:szCs w:val="20"/>
        </w:rPr>
        <w:t xml:space="preserve">Person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trawsrywiol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yw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rhywun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sy'n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cynnig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,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dechrau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neu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wedi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cwblhau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proses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i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newid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ei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ryw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.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Mae'n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gwahaniaethu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trin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pobl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drawsrywiol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llai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ffafriol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am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fod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absennol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o'r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gwaith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oherwydd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eu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bod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bwriadu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ymgymryd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,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eu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bod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cael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ailbennu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rhywedd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neu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wedi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cael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eu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hailbennu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ar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sail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rhyw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,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yna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byddent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cael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eu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trin pe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byddent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absennol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oherwydd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salwch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neu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anaf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>.</w:t>
      </w:r>
    </w:p>
    <w:p w14:paraId="1BBB8CC8" w14:textId="77777777" w:rsidR="004B50B4" w:rsidRPr="00EE43D1" w:rsidRDefault="004B50B4" w:rsidP="00F47223">
      <w:pPr>
        <w:spacing w:after="0"/>
        <w:rPr>
          <w:rFonts w:ascii="Arial" w:hAnsi="Arial" w:cs="Arial"/>
          <w:b/>
          <w:i/>
          <w:iCs/>
          <w:sz w:val="20"/>
          <w:szCs w:val="20"/>
        </w:rPr>
      </w:pPr>
    </w:p>
    <w:p w14:paraId="05149194" w14:textId="77777777" w:rsidR="00F47223" w:rsidRPr="00EE43D1" w:rsidRDefault="00F47223" w:rsidP="00F47223">
      <w:pPr>
        <w:spacing w:after="0"/>
        <w:rPr>
          <w:rFonts w:ascii="Arial" w:hAnsi="Arial" w:cs="Arial"/>
          <w:iCs/>
          <w:sz w:val="20"/>
          <w:szCs w:val="20"/>
        </w:rPr>
      </w:pPr>
      <w:proofErr w:type="spellStart"/>
      <w:r w:rsidRPr="00EE43D1">
        <w:rPr>
          <w:rFonts w:ascii="Arial" w:hAnsi="Arial" w:cs="Arial"/>
          <w:b/>
          <w:i/>
          <w:iCs/>
          <w:sz w:val="20"/>
          <w:szCs w:val="20"/>
        </w:rPr>
        <w:t>Hil</w:t>
      </w:r>
      <w:proofErr w:type="spellEnd"/>
      <w:r w:rsidRPr="00EE43D1">
        <w:rPr>
          <w:rFonts w:ascii="Arial" w:hAnsi="Arial" w:cs="Arial"/>
          <w:b/>
          <w:i/>
          <w:iCs/>
          <w:sz w:val="20"/>
          <w:szCs w:val="20"/>
        </w:rPr>
        <w:t xml:space="preserve">: </w:t>
      </w:r>
      <w:r w:rsidRPr="00EE43D1">
        <w:rPr>
          <w:rFonts w:ascii="Arial" w:hAnsi="Arial" w:cs="Arial"/>
          <w:iCs/>
          <w:sz w:val="20"/>
          <w:szCs w:val="20"/>
        </w:rPr>
        <w:t xml:space="preserve">At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ddibenion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deddfwriaeth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ac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mae'r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polisi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hwn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cynnwys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'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hil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'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lliw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,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cenedligrwydd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,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tarddiad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ethnig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neu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genedlaethol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: Ni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chaniateir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trin person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llai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ffafriol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oherwydd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ei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hil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,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lliw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ei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groen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,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ei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genedligrwydd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neu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ei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darddiad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ethnig</w:t>
      </w:r>
      <w:proofErr w:type="spellEnd"/>
      <w:proofErr w:type="gramStart"/>
      <w:r w:rsidRPr="00EE43D1">
        <w:rPr>
          <w:rFonts w:ascii="Arial" w:hAnsi="Arial" w:cs="Arial"/>
          <w:iCs/>
          <w:sz w:val="20"/>
          <w:szCs w:val="20"/>
        </w:rPr>
        <w:t>. .</w:t>
      </w:r>
      <w:proofErr w:type="gramEnd"/>
      <w:r w:rsidRPr="00EE43D1">
        <w:rPr>
          <w:rFonts w:ascii="Arial" w:hAnsi="Arial" w:cs="Arial"/>
          <w:iCs/>
          <w:sz w:val="20"/>
          <w:szCs w:val="20"/>
        </w:rPr>
        <w:t xml:space="preserve"> Gall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grŵp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hil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gynnwys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dau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neu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fwy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o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grwpiau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hiliol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iCs/>
          <w:sz w:val="20"/>
          <w:szCs w:val="20"/>
        </w:rPr>
        <w:t>gwahanol</w:t>
      </w:r>
      <w:proofErr w:type="spellEnd"/>
      <w:r w:rsidRPr="00EE43D1">
        <w:rPr>
          <w:rFonts w:ascii="Arial" w:hAnsi="Arial" w:cs="Arial"/>
          <w:iCs/>
          <w:sz w:val="20"/>
          <w:szCs w:val="20"/>
        </w:rPr>
        <w:t>.</w:t>
      </w:r>
    </w:p>
    <w:p w14:paraId="012181BC" w14:textId="77777777" w:rsidR="004B50B4" w:rsidRPr="00EE43D1" w:rsidRDefault="004B50B4" w:rsidP="00F47223">
      <w:pPr>
        <w:spacing w:after="0"/>
        <w:rPr>
          <w:rFonts w:ascii="Arial" w:hAnsi="Arial" w:cs="Arial"/>
          <w:iCs/>
          <w:sz w:val="20"/>
          <w:szCs w:val="20"/>
        </w:rPr>
      </w:pPr>
    </w:p>
    <w:p w14:paraId="7D7AA7CA" w14:textId="77777777" w:rsidR="00EF1ECF" w:rsidRPr="00EE43D1" w:rsidRDefault="00EF1ECF" w:rsidP="00EF1ECF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EE43D1">
        <w:rPr>
          <w:rFonts w:ascii="Arial" w:hAnsi="Arial" w:cs="Arial"/>
          <w:b/>
          <w:i/>
          <w:sz w:val="20"/>
          <w:szCs w:val="20"/>
        </w:rPr>
        <w:t>Crefydd</w:t>
      </w:r>
      <w:proofErr w:type="spellEnd"/>
      <w:r w:rsidRPr="00EE43D1">
        <w:rPr>
          <w:rFonts w:ascii="Arial" w:hAnsi="Arial" w:cs="Arial"/>
          <w:b/>
          <w:i/>
          <w:sz w:val="20"/>
          <w:szCs w:val="20"/>
        </w:rPr>
        <w:t xml:space="preserve"> neu </w:t>
      </w:r>
      <w:proofErr w:type="spellStart"/>
      <w:r w:rsidRPr="00EE43D1">
        <w:rPr>
          <w:rFonts w:ascii="Arial" w:hAnsi="Arial" w:cs="Arial"/>
          <w:b/>
          <w:i/>
          <w:sz w:val="20"/>
          <w:szCs w:val="20"/>
        </w:rPr>
        <w:t>Gred</w:t>
      </w:r>
      <w:proofErr w:type="spellEnd"/>
      <w:r w:rsidRPr="00EE43D1">
        <w:rPr>
          <w:rFonts w:ascii="Arial" w:hAnsi="Arial" w:cs="Arial"/>
          <w:b/>
          <w:i/>
          <w:sz w:val="20"/>
          <w:szCs w:val="20"/>
        </w:rPr>
        <w:t>:</w:t>
      </w:r>
      <w:r w:rsidRPr="00EE43D1">
        <w:rPr>
          <w:rFonts w:ascii="Arial" w:hAnsi="Arial" w:cs="Arial"/>
          <w:sz w:val="20"/>
          <w:szCs w:val="20"/>
        </w:rPr>
        <w:t xml:space="preserve"> Ni </w:t>
      </w:r>
      <w:proofErr w:type="spellStart"/>
      <w:r w:rsidRPr="00EE43D1">
        <w:rPr>
          <w:rFonts w:ascii="Arial" w:hAnsi="Arial" w:cs="Arial"/>
          <w:sz w:val="20"/>
          <w:szCs w:val="20"/>
        </w:rPr>
        <w:t>chaniateir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trin person </w:t>
      </w:r>
      <w:proofErr w:type="spellStart"/>
      <w:r w:rsidRPr="00EE43D1">
        <w:rPr>
          <w:rFonts w:ascii="Arial" w:hAnsi="Arial" w:cs="Arial"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llai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ffafriol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oherwydd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ei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gredoau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crefyddol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neu </w:t>
      </w:r>
      <w:proofErr w:type="spellStart"/>
      <w:r w:rsidRPr="00EE43D1">
        <w:rPr>
          <w:rFonts w:ascii="Arial" w:hAnsi="Arial" w:cs="Arial"/>
          <w:sz w:val="20"/>
          <w:szCs w:val="20"/>
        </w:rPr>
        <w:t>eu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crefydd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43D1">
        <w:rPr>
          <w:rFonts w:ascii="Arial" w:hAnsi="Arial" w:cs="Arial"/>
          <w:sz w:val="20"/>
          <w:szCs w:val="20"/>
        </w:rPr>
        <w:t>gan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gynnwys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diffyg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crefydd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neu </w:t>
      </w:r>
      <w:proofErr w:type="spellStart"/>
      <w:r w:rsidRPr="00EE43D1">
        <w:rPr>
          <w:rFonts w:ascii="Arial" w:hAnsi="Arial" w:cs="Arial"/>
          <w:sz w:val="20"/>
          <w:szCs w:val="20"/>
        </w:rPr>
        <w:t>gred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E43D1">
        <w:rPr>
          <w:rFonts w:ascii="Arial" w:hAnsi="Arial" w:cs="Arial"/>
          <w:sz w:val="20"/>
          <w:szCs w:val="20"/>
        </w:rPr>
        <w:t>Rhaid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bod </w:t>
      </w:r>
      <w:proofErr w:type="spellStart"/>
      <w:r w:rsidRPr="00EE43D1">
        <w:rPr>
          <w:rFonts w:ascii="Arial" w:hAnsi="Arial" w:cs="Arial"/>
          <w:sz w:val="20"/>
          <w:szCs w:val="20"/>
        </w:rPr>
        <w:t>gan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grefydd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strwythur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 system </w:t>
      </w:r>
      <w:proofErr w:type="spellStart"/>
      <w:r w:rsidRPr="00EE43D1">
        <w:rPr>
          <w:rFonts w:ascii="Arial" w:hAnsi="Arial" w:cs="Arial"/>
          <w:sz w:val="20"/>
          <w:szCs w:val="20"/>
        </w:rPr>
        <w:t>gred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glir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. Mae cred </w:t>
      </w:r>
      <w:proofErr w:type="spellStart"/>
      <w:r w:rsidRPr="00EE43D1">
        <w:rPr>
          <w:rFonts w:ascii="Arial" w:hAnsi="Arial" w:cs="Arial"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golygu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unrhyw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gred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grefyddol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neu </w:t>
      </w:r>
      <w:proofErr w:type="spellStart"/>
      <w:r w:rsidRPr="00EE43D1">
        <w:rPr>
          <w:rFonts w:ascii="Arial" w:hAnsi="Arial" w:cs="Arial"/>
          <w:sz w:val="20"/>
          <w:szCs w:val="20"/>
        </w:rPr>
        <w:t>athronyddol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, neu </w:t>
      </w:r>
      <w:proofErr w:type="spellStart"/>
      <w:r w:rsidRPr="00EE43D1">
        <w:rPr>
          <w:rFonts w:ascii="Arial" w:hAnsi="Arial" w:cs="Arial"/>
          <w:sz w:val="20"/>
          <w:szCs w:val="20"/>
        </w:rPr>
        <w:t>ddiffyg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cred.</w:t>
      </w:r>
    </w:p>
    <w:p w14:paraId="6583EDD0" w14:textId="77777777" w:rsidR="004B50B4" w:rsidRPr="00EE43D1" w:rsidRDefault="004B50B4" w:rsidP="00EF1ECF">
      <w:pPr>
        <w:spacing w:after="0"/>
        <w:rPr>
          <w:rFonts w:ascii="Arial" w:hAnsi="Arial" w:cs="Arial"/>
          <w:sz w:val="20"/>
          <w:szCs w:val="20"/>
        </w:rPr>
      </w:pPr>
    </w:p>
    <w:p w14:paraId="11472C7E" w14:textId="77777777" w:rsidR="00EF1ECF" w:rsidRPr="00EE43D1" w:rsidRDefault="00EF1ECF" w:rsidP="00EF1ECF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EE43D1">
        <w:rPr>
          <w:rFonts w:ascii="Arial" w:hAnsi="Arial" w:cs="Arial"/>
          <w:b/>
          <w:i/>
          <w:sz w:val="20"/>
          <w:szCs w:val="20"/>
        </w:rPr>
        <w:lastRenderedPageBreak/>
        <w:t>Rhyw</w:t>
      </w:r>
      <w:proofErr w:type="spellEnd"/>
      <w:r w:rsidRPr="00EE43D1">
        <w:rPr>
          <w:rFonts w:ascii="Arial" w:hAnsi="Arial" w:cs="Arial"/>
          <w:b/>
          <w:i/>
          <w:sz w:val="20"/>
          <w:szCs w:val="20"/>
        </w:rPr>
        <w:t>:</w:t>
      </w:r>
      <w:r w:rsidRPr="00EE43D1">
        <w:rPr>
          <w:rFonts w:ascii="Arial" w:hAnsi="Arial" w:cs="Arial"/>
          <w:sz w:val="20"/>
          <w:szCs w:val="20"/>
        </w:rPr>
        <w:t xml:space="preserve"> Ni </w:t>
      </w:r>
      <w:proofErr w:type="spellStart"/>
      <w:r w:rsidRPr="00EE43D1">
        <w:rPr>
          <w:rFonts w:ascii="Arial" w:hAnsi="Arial" w:cs="Arial"/>
          <w:sz w:val="20"/>
          <w:szCs w:val="20"/>
        </w:rPr>
        <w:t>chaniateir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trin person </w:t>
      </w:r>
      <w:proofErr w:type="spellStart"/>
      <w:r w:rsidRPr="00EE43D1">
        <w:rPr>
          <w:rFonts w:ascii="Arial" w:hAnsi="Arial" w:cs="Arial"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llai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ffafriol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ar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sail </w:t>
      </w:r>
      <w:proofErr w:type="spellStart"/>
      <w:r w:rsidRPr="00EE43D1">
        <w:rPr>
          <w:rFonts w:ascii="Arial" w:hAnsi="Arial" w:cs="Arial"/>
          <w:sz w:val="20"/>
          <w:szCs w:val="20"/>
        </w:rPr>
        <w:t>ei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ryw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. Mae </w:t>
      </w:r>
      <w:proofErr w:type="spellStart"/>
      <w:r w:rsidRPr="00EE43D1">
        <w:rPr>
          <w:rFonts w:ascii="Arial" w:hAnsi="Arial" w:cs="Arial"/>
          <w:sz w:val="20"/>
          <w:szCs w:val="20"/>
        </w:rPr>
        <w:t>hyn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berthnasol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ddynion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E43D1">
        <w:rPr>
          <w:rFonts w:ascii="Arial" w:hAnsi="Arial" w:cs="Arial"/>
          <w:sz w:val="20"/>
          <w:szCs w:val="20"/>
        </w:rPr>
        <w:t>menywod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E43D1">
        <w:rPr>
          <w:rFonts w:ascii="Arial" w:hAnsi="Arial" w:cs="Arial"/>
          <w:sz w:val="20"/>
          <w:szCs w:val="20"/>
        </w:rPr>
        <w:t>Gellir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gweld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bod </w:t>
      </w:r>
      <w:proofErr w:type="spellStart"/>
      <w:r w:rsidRPr="00EE43D1">
        <w:rPr>
          <w:rFonts w:ascii="Arial" w:hAnsi="Arial" w:cs="Arial"/>
          <w:sz w:val="20"/>
          <w:szCs w:val="20"/>
        </w:rPr>
        <w:t>aflonyddu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rhywiol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ar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ddynion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E43D1">
        <w:rPr>
          <w:rFonts w:ascii="Arial" w:hAnsi="Arial" w:cs="Arial"/>
          <w:sz w:val="20"/>
          <w:szCs w:val="20"/>
        </w:rPr>
        <w:t>menywod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gwahaniaethu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ar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sail </w:t>
      </w:r>
      <w:proofErr w:type="spellStart"/>
      <w:r w:rsidRPr="00EE43D1">
        <w:rPr>
          <w:rFonts w:ascii="Arial" w:hAnsi="Arial" w:cs="Arial"/>
          <w:sz w:val="20"/>
          <w:szCs w:val="20"/>
        </w:rPr>
        <w:t>rhyw</w:t>
      </w:r>
      <w:proofErr w:type="spellEnd"/>
      <w:r w:rsidRPr="00EE43D1">
        <w:rPr>
          <w:rFonts w:ascii="Arial" w:hAnsi="Arial" w:cs="Arial"/>
          <w:sz w:val="20"/>
          <w:szCs w:val="20"/>
        </w:rPr>
        <w:t>.</w:t>
      </w:r>
    </w:p>
    <w:p w14:paraId="72828EC6" w14:textId="77777777" w:rsidR="004B50B4" w:rsidRPr="00EE43D1" w:rsidRDefault="004B50B4" w:rsidP="00EF1ECF">
      <w:pPr>
        <w:spacing w:after="0"/>
        <w:rPr>
          <w:rFonts w:ascii="Arial" w:hAnsi="Arial" w:cs="Arial"/>
          <w:sz w:val="20"/>
          <w:szCs w:val="20"/>
        </w:rPr>
      </w:pPr>
    </w:p>
    <w:p w14:paraId="15AC3A31" w14:textId="77777777" w:rsidR="00EF1ECF" w:rsidRPr="00EE43D1" w:rsidRDefault="00EF1ECF" w:rsidP="00EF1ECF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EE43D1">
        <w:rPr>
          <w:rFonts w:ascii="Arial" w:hAnsi="Arial" w:cs="Arial"/>
          <w:b/>
          <w:i/>
          <w:sz w:val="20"/>
          <w:szCs w:val="20"/>
        </w:rPr>
        <w:t>Cyfeiriadedd</w:t>
      </w:r>
      <w:proofErr w:type="spellEnd"/>
      <w:r w:rsidRPr="00EE43D1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b/>
          <w:i/>
          <w:sz w:val="20"/>
          <w:szCs w:val="20"/>
        </w:rPr>
        <w:t>Rhywiol</w:t>
      </w:r>
      <w:proofErr w:type="spellEnd"/>
      <w:r w:rsidRPr="00EE43D1">
        <w:rPr>
          <w:rFonts w:ascii="Arial" w:hAnsi="Arial" w:cs="Arial"/>
          <w:b/>
          <w:i/>
          <w:sz w:val="20"/>
          <w:szCs w:val="20"/>
        </w:rPr>
        <w:t>:</w:t>
      </w:r>
      <w:r w:rsidRPr="00EE43D1">
        <w:rPr>
          <w:rFonts w:ascii="Arial" w:hAnsi="Arial" w:cs="Arial"/>
          <w:sz w:val="20"/>
          <w:szCs w:val="20"/>
        </w:rPr>
        <w:t xml:space="preserve"> Ni </w:t>
      </w:r>
      <w:proofErr w:type="spellStart"/>
      <w:r w:rsidRPr="00EE43D1">
        <w:rPr>
          <w:rFonts w:ascii="Arial" w:hAnsi="Arial" w:cs="Arial"/>
          <w:sz w:val="20"/>
          <w:szCs w:val="20"/>
        </w:rPr>
        <w:t>chaniateir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trin person </w:t>
      </w:r>
      <w:proofErr w:type="spellStart"/>
      <w:r w:rsidRPr="00EE43D1">
        <w:rPr>
          <w:rFonts w:ascii="Arial" w:hAnsi="Arial" w:cs="Arial"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llai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ffafriol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oherwydd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ei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gyfeiriadedd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rhywiol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E43D1">
        <w:rPr>
          <w:rFonts w:ascii="Arial" w:hAnsi="Arial" w:cs="Arial"/>
          <w:sz w:val="20"/>
          <w:szCs w:val="20"/>
        </w:rPr>
        <w:t>Mae'r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Ddeddf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Cydraddoldeb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amddiffyn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pobl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ddeurywiol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43D1">
        <w:rPr>
          <w:rFonts w:ascii="Arial" w:hAnsi="Arial" w:cs="Arial"/>
          <w:sz w:val="20"/>
          <w:szCs w:val="20"/>
        </w:rPr>
        <w:t>hoyw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43D1">
        <w:rPr>
          <w:rFonts w:ascii="Arial" w:hAnsi="Arial" w:cs="Arial"/>
          <w:sz w:val="20"/>
          <w:szCs w:val="20"/>
        </w:rPr>
        <w:t>heterorywiol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E43D1">
        <w:rPr>
          <w:rFonts w:ascii="Arial" w:hAnsi="Arial" w:cs="Arial"/>
          <w:sz w:val="20"/>
          <w:szCs w:val="20"/>
        </w:rPr>
        <w:t>lesbiaidd</w:t>
      </w:r>
      <w:proofErr w:type="spellEnd"/>
      <w:r w:rsidRPr="00EE43D1">
        <w:rPr>
          <w:rFonts w:ascii="Arial" w:hAnsi="Arial" w:cs="Arial"/>
          <w:sz w:val="20"/>
          <w:szCs w:val="20"/>
        </w:rPr>
        <w:t>.</w:t>
      </w:r>
    </w:p>
    <w:p w14:paraId="0B4131CF" w14:textId="77777777" w:rsidR="00EF1ECF" w:rsidRPr="00EE43D1" w:rsidRDefault="00EF1ECF" w:rsidP="00EF1ECF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EE43D1">
        <w:rPr>
          <w:rFonts w:ascii="Arial" w:hAnsi="Arial" w:cs="Arial"/>
          <w:sz w:val="20"/>
          <w:szCs w:val="20"/>
        </w:rPr>
        <w:t>Statws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Partneriaeth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Priodasol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E43D1">
        <w:rPr>
          <w:rFonts w:ascii="Arial" w:hAnsi="Arial" w:cs="Arial"/>
          <w:sz w:val="20"/>
          <w:szCs w:val="20"/>
        </w:rPr>
        <w:t>Sifil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: Ni </w:t>
      </w:r>
      <w:proofErr w:type="spellStart"/>
      <w:r w:rsidRPr="00EE43D1">
        <w:rPr>
          <w:rFonts w:ascii="Arial" w:hAnsi="Arial" w:cs="Arial"/>
          <w:sz w:val="20"/>
          <w:szCs w:val="20"/>
        </w:rPr>
        <w:t>chaniateir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trin </w:t>
      </w:r>
      <w:proofErr w:type="spellStart"/>
      <w:r w:rsidRPr="00EE43D1">
        <w:rPr>
          <w:rFonts w:ascii="Arial" w:hAnsi="Arial" w:cs="Arial"/>
          <w:sz w:val="20"/>
          <w:szCs w:val="20"/>
        </w:rPr>
        <w:t>unigolyn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llai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ffafriol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ar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sail </w:t>
      </w:r>
      <w:proofErr w:type="spellStart"/>
      <w:r w:rsidRPr="00EE43D1">
        <w:rPr>
          <w:rFonts w:ascii="Arial" w:hAnsi="Arial" w:cs="Arial"/>
          <w:sz w:val="20"/>
          <w:szCs w:val="20"/>
        </w:rPr>
        <w:t>ei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statws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priodasol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neu </w:t>
      </w:r>
      <w:proofErr w:type="spellStart"/>
      <w:r w:rsidRPr="00EE43D1">
        <w:rPr>
          <w:rFonts w:ascii="Arial" w:hAnsi="Arial" w:cs="Arial"/>
          <w:sz w:val="20"/>
          <w:szCs w:val="20"/>
        </w:rPr>
        <w:t>bartneriaeth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sifil</w:t>
      </w:r>
      <w:proofErr w:type="spellEnd"/>
      <w:r w:rsidRPr="00EE43D1">
        <w:rPr>
          <w:rFonts w:ascii="Arial" w:hAnsi="Arial" w:cs="Arial"/>
          <w:sz w:val="20"/>
          <w:szCs w:val="20"/>
        </w:rPr>
        <w:t>.</w:t>
      </w:r>
    </w:p>
    <w:p w14:paraId="5F209B07" w14:textId="77777777" w:rsidR="004B50B4" w:rsidRPr="00EE43D1" w:rsidRDefault="004B50B4" w:rsidP="00EF1ECF">
      <w:pPr>
        <w:spacing w:after="0"/>
        <w:rPr>
          <w:rFonts w:ascii="Arial" w:hAnsi="Arial" w:cs="Arial"/>
          <w:sz w:val="20"/>
          <w:szCs w:val="20"/>
        </w:rPr>
      </w:pPr>
    </w:p>
    <w:p w14:paraId="00E84AAA" w14:textId="77777777" w:rsidR="00000657" w:rsidRPr="00EE43D1" w:rsidRDefault="00EF1ECF" w:rsidP="00EF1ECF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EE43D1">
        <w:rPr>
          <w:rFonts w:ascii="Arial" w:hAnsi="Arial" w:cs="Arial"/>
          <w:b/>
          <w:i/>
          <w:sz w:val="20"/>
          <w:szCs w:val="20"/>
        </w:rPr>
        <w:t>Beichiogrwydd</w:t>
      </w:r>
      <w:proofErr w:type="spellEnd"/>
      <w:r w:rsidRPr="00EE43D1">
        <w:rPr>
          <w:rFonts w:ascii="Arial" w:hAnsi="Arial" w:cs="Arial"/>
          <w:b/>
          <w:i/>
          <w:sz w:val="20"/>
          <w:szCs w:val="20"/>
        </w:rPr>
        <w:t xml:space="preserve"> a </w:t>
      </w:r>
      <w:proofErr w:type="spellStart"/>
      <w:r w:rsidRPr="00EE43D1">
        <w:rPr>
          <w:rFonts w:ascii="Arial" w:hAnsi="Arial" w:cs="Arial"/>
          <w:b/>
          <w:i/>
          <w:sz w:val="20"/>
          <w:szCs w:val="20"/>
        </w:rPr>
        <w:t>Mamolaeth</w:t>
      </w:r>
      <w:proofErr w:type="spellEnd"/>
      <w:r w:rsidRPr="00EE43D1">
        <w:rPr>
          <w:rFonts w:ascii="Arial" w:hAnsi="Arial" w:cs="Arial"/>
          <w:b/>
          <w:i/>
          <w:sz w:val="20"/>
          <w:szCs w:val="20"/>
        </w:rPr>
        <w:t>:</w:t>
      </w:r>
      <w:r w:rsidRPr="00EE43D1">
        <w:rPr>
          <w:rFonts w:ascii="Arial" w:hAnsi="Arial" w:cs="Arial"/>
          <w:sz w:val="20"/>
          <w:szCs w:val="20"/>
        </w:rPr>
        <w:t xml:space="preserve"> Mae </w:t>
      </w:r>
      <w:proofErr w:type="spellStart"/>
      <w:r w:rsidRPr="00EE43D1">
        <w:rPr>
          <w:rFonts w:ascii="Arial" w:hAnsi="Arial" w:cs="Arial"/>
          <w:sz w:val="20"/>
          <w:szCs w:val="20"/>
        </w:rPr>
        <w:t>menyw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cael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ei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hamddiffyn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rhag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gwahaniaethu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ar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sail </w:t>
      </w:r>
      <w:proofErr w:type="spellStart"/>
      <w:r w:rsidRPr="00EE43D1">
        <w:rPr>
          <w:rFonts w:ascii="Arial" w:hAnsi="Arial" w:cs="Arial"/>
          <w:sz w:val="20"/>
          <w:szCs w:val="20"/>
        </w:rPr>
        <w:t>beichiogrwydd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E43D1">
        <w:rPr>
          <w:rFonts w:ascii="Arial" w:hAnsi="Arial" w:cs="Arial"/>
          <w:sz w:val="20"/>
          <w:szCs w:val="20"/>
        </w:rPr>
        <w:t>mamolaeth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yn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ystod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cyfnod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ei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beichiogrwydd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ac </w:t>
      </w:r>
      <w:proofErr w:type="spellStart"/>
      <w:r w:rsidRPr="00EE43D1">
        <w:rPr>
          <w:rFonts w:ascii="Arial" w:hAnsi="Arial" w:cs="Arial"/>
          <w:sz w:val="20"/>
          <w:szCs w:val="20"/>
        </w:rPr>
        <w:t>unrhyw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absenoldeb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mamolaeth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statudol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EE43D1">
        <w:rPr>
          <w:rFonts w:ascii="Arial" w:hAnsi="Arial" w:cs="Arial"/>
          <w:sz w:val="20"/>
          <w:szCs w:val="20"/>
        </w:rPr>
        <w:t>mae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ganddi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hawl</w:t>
      </w:r>
      <w:proofErr w:type="spellEnd"/>
      <w:r w:rsidRPr="00EE43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3D1">
        <w:rPr>
          <w:rFonts w:ascii="Arial" w:hAnsi="Arial" w:cs="Arial"/>
          <w:sz w:val="20"/>
          <w:szCs w:val="20"/>
        </w:rPr>
        <w:t>iddo</w:t>
      </w:r>
      <w:proofErr w:type="spellEnd"/>
      <w:r w:rsidRPr="00EE43D1">
        <w:rPr>
          <w:rFonts w:ascii="Arial" w:hAnsi="Arial" w:cs="Arial"/>
          <w:sz w:val="20"/>
          <w:szCs w:val="20"/>
        </w:rPr>
        <w:t>.</w:t>
      </w:r>
      <w:r w:rsidR="00000657" w:rsidRPr="00EE43D1">
        <w:rPr>
          <w:rFonts w:ascii="Arial" w:hAnsi="Arial" w:cs="Arial"/>
          <w:sz w:val="20"/>
          <w:szCs w:val="20"/>
        </w:rPr>
        <w:t xml:space="preserve"> </w:t>
      </w:r>
    </w:p>
    <w:sectPr w:rsidR="00000657" w:rsidRPr="00EE43D1" w:rsidSect="00303F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90" w:right="1133" w:bottom="851" w:left="993" w:header="426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CDB6F" w14:textId="77777777" w:rsidR="00524817" w:rsidRDefault="00524817" w:rsidP="00A57767">
      <w:pPr>
        <w:spacing w:after="0" w:line="240" w:lineRule="auto"/>
      </w:pPr>
      <w:r>
        <w:separator/>
      </w:r>
    </w:p>
  </w:endnote>
  <w:endnote w:type="continuationSeparator" w:id="0">
    <w:p w14:paraId="33FA5A10" w14:textId="77777777" w:rsidR="00524817" w:rsidRDefault="00524817" w:rsidP="00A5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5DCDF" w14:textId="77777777" w:rsidR="00702426" w:rsidRDefault="007024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E1B1A" w14:textId="2204A0DE" w:rsidR="00853295" w:rsidRPr="00303F63" w:rsidRDefault="00853295" w:rsidP="00853295">
    <w:pPr>
      <w:pStyle w:val="Footer"/>
      <w:tabs>
        <w:tab w:val="center" w:pos="4454"/>
        <w:tab w:val="right" w:pos="8908"/>
      </w:tabs>
      <w:rPr>
        <w:rFonts w:ascii="Arial" w:hAnsi="Arial" w:cs="Arial"/>
        <w:sz w:val="19"/>
        <w:szCs w:val="19"/>
      </w:rPr>
    </w:pPr>
    <w:r w:rsidRPr="00303F63">
      <w:rPr>
        <w:rFonts w:ascii="Arial" w:hAnsi="Arial" w:cs="Arial"/>
        <w:sz w:val="19"/>
        <w:szCs w:val="19"/>
      </w:rPr>
      <w:t>Issue</w:t>
    </w:r>
    <w:r w:rsidR="001E6EDC" w:rsidRPr="00303F63">
      <w:rPr>
        <w:rFonts w:ascii="Arial" w:hAnsi="Arial" w:cs="Arial"/>
        <w:sz w:val="19"/>
        <w:szCs w:val="19"/>
      </w:rPr>
      <w:t xml:space="preserve"> </w:t>
    </w:r>
    <w:r w:rsidR="00F839C9" w:rsidRPr="00303F63">
      <w:rPr>
        <w:rFonts w:ascii="Arial" w:hAnsi="Arial" w:cs="Arial"/>
        <w:sz w:val="19"/>
        <w:szCs w:val="19"/>
      </w:rPr>
      <w:t>1</w:t>
    </w:r>
    <w:r w:rsidR="00702426">
      <w:rPr>
        <w:rFonts w:ascii="Arial" w:hAnsi="Arial" w:cs="Arial"/>
        <w:sz w:val="19"/>
        <w:szCs w:val="19"/>
      </w:rPr>
      <w:t>3</w:t>
    </w:r>
    <w:r w:rsidRPr="00303F63">
      <w:rPr>
        <w:rFonts w:ascii="Arial" w:hAnsi="Arial" w:cs="Arial"/>
        <w:sz w:val="19"/>
        <w:szCs w:val="19"/>
      </w:rPr>
      <w:t>:</w:t>
    </w:r>
    <w:r w:rsidR="00303F63" w:rsidRPr="00303F63">
      <w:rPr>
        <w:rFonts w:ascii="Arial" w:hAnsi="Arial" w:cs="Arial"/>
        <w:sz w:val="19"/>
        <w:szCs w:val="19"/>
      </w:rPr>
      <w:t xml:space="preserve"> December 20</w:t>
    </w:r>
    <w:r w:rsidR="00702426">
      <w:rPr>
        <w:rFonts w:ascii="Arial" w:hAnsi="Arial" w:cs="Arial"/>
        <w:sz w:val="19"/>
        <w:szCs w:val="19"/>
      </w:rPr>
      <w:t>20</w:t>
    </w:r>
    <w:r w:rsidRPr="00303F63">
      <w:rPr>
        <w:rFonts w:ascii="Arial" w:hAnsi="Arial" w:cs="Arial"/>
        <w:sz w:val="19"/>
        <w:szCs w:val="19"/>
      </w:rPr>
      <w:tab/>
    </w:r>
    <w:sdt>
      <w:sdtPr>
        <w:rPr>
          <w:rFonts w:ascii="Arial" w:hAnsi="Arial" w:cs="Arial"/>
          <w:sz w:val="19"/>
          <w:szCs w:val="19"/>
        </w:rPr>
        <w:id w:val="-123786504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9"/>
              <w:szCs w:val="19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Pr="00303F63">
              <w:rPr>
                <w:rFonts w:ascii="Arial" w:hAnsi="Arial" w:cs="Arial"/>
                <w:sz w:val="19"/>
                <w:szCs w:val="19"/>
              </w:rPr>
              <w:t xml:space="preserve">Page </w:t>
            </w:r>
            <w:r w:rsidRPr="00303F63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begin"/>
            </w:r>
            <w:r w:rsidRPr="00303F63">
              <w:rPr>
                <w:rFonts w:ascii="Arial" w:hAnsi="Arial" w:cs="Arial"/>
                <w:b/>
                <w:bCs/>
                <w:sz w:val="19"/>
                <w:szCs w:val="19"/>
              </w:rPr>
              <w:instrText xml:space="preserve"> PAGE </w:instrText>
            </w:r>
            <w:r w:rsidRPr="00303F63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separate"/>
            </w:r>
            <w:r w:rsidR="00EE43D1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1</w:t>
            </w:r>
            <w:r w:rsidRPr="00303F63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end"/>
            </w:r>
            <w:r w:rsidRPr="00303F63">
              <w:rPr>
                <w:rFonts w:ascii="Arial" w:hAnsi="Arial" w:cs="Arial"/>
                <w:sz w:val="19"/>
                <w:szCs w:val="19"/>
              </w:rPr>
              <w:t xml:space="preserve"> of </w:t>
            </w:r>
            <w:r w:rsidRPr="00303F63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begin"/>
            </w:r>
            <w:r w:rsidRPr="00303F63">
              <w:rPr>
                <w:rFonts w:ascii="Arial" w:hAnsi="Arial" w:cs="Arial"/>
                <w:b/>
                <w:bCs/>
                <w:sz w:val="19"/>
                <w:szCs w:val="19"/>
              </w:rPr>
              <w:instrText xml:space="preserve"> NUMPAGES  </w:instrText>
            </w:r>
            <w:r w:rsidRPr="00303F63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separate"/>
            </w:r>
            <w:r w:rsidR="00EE43D1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6</w:t>
            </w:r>
            <w:r w:rsidRPr="00303F63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end"/>
            </w:r>
          </w:sdtContent>
        </w:sdt>
      </w:sdtContent>
    </w:sdt>
    <w:r w:rsidRPr="00303F63">
      <w:rPr>
        <w:rFonts w:ascii="Arial" w:hAnsi="Arial" w:cs="Arial"/>
        <w:sz w:val="19"/>
        <w:szCs w:val="19"/>
      </w:rPr>
      <w:tab/>
      <w:t>Code</w:t>
    </w:r>
    <w:r w:rsidR="003C5E86" w:rsidRPr="00303F63">
      <w:rPr>
        <w:rFonts w:ascii="Arial" w:hAnsi="Arial" w:cs="Arial"/>
        <w:sz w:val="19"/>
        <w:szCs w:val="19"/>
      </w:rPr>
      <w:t xml:space="preserve"> </w:t>
    </w:r>
    <w:r w:rsidR="001E6EDC" w:rsidRPr="00303F63">
      <w:rPr>
        <w:rFonts w:ascii="Arial" w:hAnsi="Arial" w:cs="Arial"/>
        <w:sz w:val="19"/>
        <w:szCs w:val="19"/>
      </w:rPr>
      <w:t>HR021</w:t>
    </w:r>
  </w:p>
  <w:p w14:paraId="6E727E8C" w14:textId="77777777" w:rsidR="00376EA1" w:rsidRPr="00303F63" w:rsidRDefault="00376EA1" w:rsidP="00376EA1">
    <w:pPr>
      <w:pStyle w:val="Footer"/>
      <w:jc w:val="center"/>
      <w:rPr>
        <w:rFonts w:ascii="Arial" w:hAnsi="Arial" w:cs="Arial"/>
        <w:color w:val="595959" w:themeColor="text1" w:themeTint="A6"/>
        <w:sz w:val="19"/>
        <w:szCs w:val="19"/>
      </w:rPr>
    </w:pPr>
    <w:r w:rsidRPr="00303F63">
      <w:rPr>
        <w:rFonts w:ascii="Arial" w:hAnsi="Arial" w:cs="Arial"/>
        <w:color w:val="595959" w:themeColor="text1" w:themeTint="A6"/>
        <w:sz w:val="19"/>
        <w:szCs w:val="19"/>
      </w:rPr>
      <w:t>Classification 5 - Public</w:t>
    </w:r>
  </w:p>
  <w:p w14:paraId="396DB35A" w14:textId="77777777" w:rsidR="00A57767" w:rsidRPr="00853295" w:rsidRDefault="00A57767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D464B" w14:textId="77777777" w:rsidR="00702426" w:rsidRDefault="00702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51D8B" w14:textId="77777777" w:rsidR="00524817" w:rsidRDefault="00524817" w:rsidP="00A57767">
      <w:pPr>
        <w:spacing w:after="0" w:line="240" w:lineRule="auto"/>
      </w:pPr>
      <w:r>
        <w:separator/>
      </w:r>
    </w:p>
  </w:footnote>
  <w:footnote w:type="continuationSeparator" w:id="0">
    <w:p w14:paraId="04D9DB91" w14:textId="77777777" w:rsidR="00524817" w:rsidRDefault="00524817" w:rsidP="00A57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E6090" w14:textId="77777777" w:rsidR="00702426" w:rsidRDefault="007024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6442C" w14:textId="77777777" w:rsidR="00303F63" w:rsidRPr="0039355B" w:rsidRDefault="00303F63" w:rsidP="00303F63">
    <w:pPr>
      <w:tabs>
        <w:tab w:val="center" w:pos="4513"/>
      </w:tabs>
      <w:spacing w:after="0" w:line="240" w:lineRule="auto"/>
      <w:ind w:left="-426"/>
      <w:rPr>
        <w:rFonts w:ascii="Calibri" w:hAnsi="Calibri" w:cs="Times New Roman"/>
      </w:rPr>
    </w:pPr>
    <w:r w:rsidRPr="0039355B">
      <w:rPr>
        <w:rFonts w:ascii="Calibri" w:hAnsi="Calibri" w:cs="Times New Roman"/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C92BCF" wp14:editId="18A26850">
              <wp:simplePos x="0" y="0"/>
              <wp:positionH relativeFrom="column">
                <wp:posOffset>811802</wp:posOffset>
              </wp:positionH>
              <wp:positionV relativeFrom="paragraph">
                <wp:posOffset>59871</wp:posOffset>
              </wp:positionV>
              <wp:extent cx="4007122" cy="478518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7122" cy="47851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53F123" w14:textId="77777777" w:rsidR="00303F63" w:rsidRPr="005C7D81" w:rsidRDefault="006478CB" w:rsidP="00303F63">
                          <w:pPr>
                            <w:ind w:firstLine="720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  <w:proofErr w:type="spellStart"/>
                          <w:r w:rsidRPr="006478CB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Polisi</w:t>
                          </w:r>
                          <w:proofErr w:type="spellEnd"/>
                          <w:r w:rsidRPr="006478CB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 xml:space="preserve"> </w:t>
                          </w:r>
                          <w:proofErr w:type="spellStart"/>
                          <w:r w:rsidRPr="006478CB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Cydraddoldeb</w:t>
                          </w:r>
                          <w:proofErr w:type="spellEnd"/>
                          <w:r w:rsidRPr="006478CB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 xml:space="preserve"> ac </w:t>
                          </w:r>
                          <w:proofErr w:type="spellStart"/>
                          <w:r w:rsidRPr="006478CB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Amrywiaeth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92B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3.9pt;margin-top:4.7pt;width:315.5pt;height:3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" filled="f" stroked="f">
              <v:textbox inset=",0,,0">
                <w:txbxContent>
                  <w:p w14:paraId="3153F123" w14:textId="77777777" w:rsidR="00303F63" w:rsidRPr="005C7D81" w:rsidRDefault="006478CB" w:rsidP="00303F63">
                    <w:pPr>
                      <w:ind w:firstLine="720"/>
                      <w:jc w:val="center"/>
                      <w:rPr>
                        <w:rFonts w:ascii="Arial" w:hAnsi="Arial" w:cs="Arial"/>
                        <w:b/>
                        <w:sz w:val="24"/>
                      </w:rPr>
                    </w:pPr>
                    <w:proofErr w:type="spellStart"/>
                    <w:r w:rsidRPr="006478CB">
                      <w:rPr>
                        <w:rFonts w:ascii="Arial" w:hAnsi="Arial" w:cs="Arial"/>
                        <w:b/>
                        <w:sz w:val="24"/>
                      </w:rPr>
                      <w:t>Polisi</w:t>
                    </w:r>
                    <w:proofErr w:type="spellEnd"/>
                    <w:r w:rsidRPr="006478CB">
                      <w:rPr>
                        <w:rFonts w:ascii="Arial" w:hAnsi="Arial" w:cs="Arial"/>
                        <w:b/>
                        <w:sz w:val="24"/>
                      </w:rPr>
                      <w:t xml:space="preserve"> </w:t>
                    </w:r>
                    <w:proofErr w:type="spellStart"/>
                    <w:r w:rsidRPr="006478CB">
                      <w:rPr>
                        <w:rFonts w:ascii="Arial" w:hAnsi="Arial" w:cs="Arial"/>
                        <w:b/>
                        <w:sz w:val="24"/>
                      </w:rPr>
                      <w:t>Cydraddoldeb</w:t>
                    </w:r>
                    <w:proofErr w:type="spellEnd"/>
                    <w:r w:rsidRPr="006478CB">
                      <w:rPr>
                        <w:rFonts w:ascii="Arial" w:hAnsi="Arial" w:cs="Arial"/>
                        <w:b/>
                        <w:sz w:val="24"/>
                      </w:rPr>
                      <w:t xml:space="preserve"> ac </w:t>
                    </w:r>
                    <w:proofErr w:type="spellStart"/>
                    <w:r w:rsidRPr="006478CB">
                      <w:rPr>
                        <w:rFonts w:ascii="Arial" w:hAnsi="Arial" w:cs="Arial"/>
                        <w:b/>
                        <w:sz w:val="24"/>
                      </w:rPr>
                      <w:t>Amrywiaeth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39355B">
      <w:rPr>
        <w:rFonts w:ascii="Calibri" w:hAnsi="Calibri" w:cs="Times New Roman"/>
        <w:noProof/>
        <w:lang w:eastAsia="en-GB"/>
      </w:rPr>
      <w:drawing>
        <wp:inline distT="0" distB="0" distL="0" distR="0" wp14:anchorId="29887CD0" wp14:editId="7428F06E">
          <wp:extent cx="1156854" cy="570645"/>
          <wp:effectExtent l="0" t="0" r="571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71" cy="571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9355B">
      <w:rPr>
        <w:rFonts w:ascii="Arial" w:hAnsi="Arial" w:cs="Arial"/>
        <w:noProof/>
        <w:sz w:val="20"/>
        <w:szCs w:val="20"/>
      </w:rPr>
      <w:t xml:space="preserve">                                                                                                </w:t>
    </w:r>
    <w:r>
      <w:rPr>
        <w:rFonts w:ascii="Arial" w:hAnsi="Arial" w:cs="Arial"/>
        <w:noProof/>
        <w:sz w:val="20"/>
        <w:szCs w:val="20"/>
      </w:rPr>
      <w:t xml:space="preserve">        </w:t>
    </w:r>
    <w:r w:rsidRPr="0039355B">
      <w:rPr>
        <w:rFonts w:ascii="Arial" w:hAnsi="Arial" w:cs="Arial"/>
        <w:noProof/>
        <w:sz w:val="20"/>
        <w:szCs w:val="20"/>
      </w:rPr>
      <w:t xml:space="preserve">    </w:t>
    </w:r>
    <w:r w:rsidRPr="0039355B">
      <w:rPr>
        <w:rFonts w:ascii="Arial" w:hAnsi="Arial" w:cs="Arial"/>
        <w:noProof/>
        <w:sz w:val="20"/>
        <w:szCs w:val="20"/>
        <w:lang w:eastAsia="en-GB"/>
      </w:rPr>
      <w:drawing>
        <wp:inline distT="0" distB="0" distL="0" distR="0" wp14:anchorId="619CA6FE" wp14:editId="51BF4201">
          <wp:extent cx="1503218" cy="626036"/>
          <wp:effectExtent l="0" t="0" r="1905" b="3175"/>
          <wp:docPr id="3" name="Picture 3" descr="Z:\Shared Area\HR Shared\The Centre\Greenlogo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Shared Area\HR Shared\The Centre\Greenlogo 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998" cy="626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124D03" w14:textId="77777777" w:rsidR="00A57767" w:rsidRDefault="00A57767" w:rsidP="00303F63">
    <w:pPr>
      <w:pStyle w:val="Header"/>
      <w:ind w:left="-284" w:firstLine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CA761" w14:textId="77777777" w:rsidR="00702426" w:rsidRDefault="007024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F2EAA"/>
    <w:multiLevelType w:val="hybridMultilevel"/>
    <w:tmpl w:val="E2243E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20A4"/>
    <w:multiLevelType w:val="hybridMultilevel"/>
    <w:tmpl w:val="B202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50AB5"/>
    <w:multiLevelType w:val="hybridMultilevel"/>
    <w:tmpl w:val="D2A828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815C9"/>
    <w:multiLevelType w:val="hybridMultilevel"/>
    <w:tmpl w:val="93F8F5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A6215"/>
    <w:multiLevelType w:val="hybridMultilevel"/>
    <w:tmpl w:val="39E0A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329CD"/>
    <w:multiLevelType w:val="hybridMultilevel"/>
    <w:tmpl w:val="E5382C5A"/>
    <w:lvl w:ilvl="0" w:tplc="01E2858C">
      <w:numFmt w:val="bullet"/>
      <w:lvlText w:val="•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337AE"/>
    <w:multiLevelType w:val="hybridMultilevel"/>
    <w:tmpl w:val="917EF4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A78AC"/>
    <w:multiLevelType w:val="hybridMultilevel"/>
    <w:tmpl w:val="3DBE11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B5ECB"/>
    <w:multiLevelType w:val="hybridMultilevel"/>
    <w:tmpl w:val="7A7A2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92862"/>
    <w:multiLevelType w:val="hybridMultilevel"/>
    <w:tmpl w:val="E312E7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121FC"/>
    <w:multiLevelType w:val="hybridMultilevel"/>
    <w:tmpl w:val="D5AE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F300C"/>
    <w:multiLevelType w:val="hybridMultilevel"/>
    <w:tmpl w:val="E64C7154"/>
    <w:lvl w:ilvl="0" w:tplc="01E2858C">
      <w:numFmt w:val="bullet"/>
      <w:lvlText w:val="•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D0ED5"/>
    <w:multiLevelType w:val="hybridMultilevel"/>
    <w:tmpl w:val="33FE0E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94BA9"/>
    <w:multiLevelType w:val="hybridMultilevel"/>
    <w:tmpl w:val="975409F8"/>
    <w:lvl w:ilvl="0" w:tplc="01E2858C">
      <w:numFmt w:val="bullet"/>
      <w:lvlText w:val="•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4712A"/>
    <w:multiLevelType w:val="hybridMultilevel"/>
    <w:tmpl w:val="2382BC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A120B"/>
    <w:multiLevelType w:val="hybridMultilevel"/>
    <w:tmpl w:val="3A08B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7077C"/>
    <w:multiLevelType w:val="hybridMultilevel"/>
    <w:tmpl w:val="28E4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9500CB"/>
    <w:multiLevelType w:val="hybridMultilevel"/>
    <w:tmpl w:val="4C6A0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65250"/>
    <w:multiLevelType w:val="hybridMultilevel"/>
    <w:tmpl w:val="2C145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40A76"/>
    <w:multiLevelType w:val="hybridMultilevel"/>
    <w:tmpl w:val="E996A656"/>
    <w:lvl w:ilvl="0" w:tplc="01E2858C">
      <w:numFmt w:val="bullet"/>
      <w:lvlText w:val="•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66BB1"/>
    <w:multiLevelType w:val="hybridMultilevel"/>
    <w:tmpl w:val="674C6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9E3938"/>
    <w:multiLevelType w:val="hybridMultilevel"/>
    <w:tmpl w:val="8CEEE804"/>
    <w:lvl w:ilvl="0" w:tplc="58345A1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C651E0"/>
    <w:multiLevelType w:val="hybridMultilevel"/>
    <w:tmpl w:val="7E5AD6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B1422"/>
    <w:multiLevelType w:val="hybridMultilevel"/>
    <w:tmpl w:val="12D6ED1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A07CCD"/>
    <w:multiLevelType w:val="hybridMultilevel"/>
    <w:tmpl w:val="41C21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3293C"/>
    <w:multiLevelType w:val="hybridMultilevel"/>
    <w:tmpl w:val="30A6A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5B6580"/>
    <w:multiLevelType w:val="hybridMultilevel"/>
    <w:tmpl w:val="7480D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875D54"/>
    <w:multiLevelType w:val="hybridMultilevel"/>
    <w:tmpl w:val="EC122D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9015F"/>
    <w:multiLevelType w:val="hybridMultilevel"/>
    <w:tmpl w:val="B0542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8"/>
  </w:num>
  <w:num w:numId="4">
    <w:abstractNumId w:val="17"/>
  </w:num>
  <w:num w:numId="5">
    <w:abstractNumId w:val="25"/>
  </w:num>
  <w:num w:numId="6">
    <w:abstractNumId w:val="1"/>
  </w:num>
  <w:num w:numId="7">
    <w:abstractNumId w:val="10"/>
  </w:num>
  <w:num w:numId="8">
    <w:abstractNumId w:val="26"/>
  </w:num>
  <w:num w:numId="9">
    <w:abstractNumId w:val="4"/>
  </w:num>
  <w:num w:numId="10">
    <w:abstractNumId w:val="20"/>
  </w:num>
  <w:num w:numId="11">
    <w:abstractNumId w:val="28"/>
  </w:num>
  <w:num w:numId="12">
    <w:abstractNumId w:val="22"/>
  </w:num>
  <w:num w:numId="13">
    <w:abstractNumId w:val="3"/>
  </w:num>
  <w:num w:numId="14">
    <w:abstractNumId w:val="16"/>
  </w:num>
  <w:num w:numId="15">
    <w:abstractNumId w:val="27"/>
  </w:num>
  <w:num w:numId="16">
    <w:abstractNumId w:val="2"/>
  </w:num>
  <w:num w:numId="17">
    <w:abstractNumId w:val="12"/>
  </w:num>
  <w:num w:numId="18">
    <w:abstractNumId w:val="6"/>
  </w:num>
  <w:num w:numId="19">
    <w:abstractNumId w:val="7"/>
  </w:num>
  <w:num w:numId="20">
    <w:abstractNumId w:val="24"/>
  </w:num>
  <w:num w:numId="21">
    <w:abstractNumId w:val="14"/>
  </w:num>
  <w:num w:numId="22">
    <w:abstractNumId w:val="23"/>
  </w:num>
  <w:num w:numId="23">
    <w:abstractNumId w:val="18"/>
  </w:num>
  <w:num w:numId="24">
    <w:abstractNumId w:val="5"/>
  </w:num>
  <w:num w:numId="25">
    <w:abstractNumId w:val="11"/>
  </w:num>
  <w:num w:numId="26">
    <w:abstractNumId w:val="13"/>
  </w:num>
  <w:num w:numId="27">
    <w:abstractNumId w:val="9"/>
  </w:num>
  <w:num w:numId="28">
    <w:abstractNumId w:val="0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CC7"/>
    <w:rsid w:val="00000657"/>
    <w:rsid w:val="0001742A"/>
    <w:rsid w:val="00030AFF"/>
    <w:rsid w:val="000312D8"/>
    <w:rsid w:val="00060216"/>
    <w:rsid w:val="000809D3"/>
    <w:rsid w:val="00095490"/>
    <w:rsid w:val="000A3CF4"/>
    <w:rsid w:val="000B1DB3"/>
    <w:rsid w:val="000D7D92"/>
    <w:rsid w:val="000E5756"/>
    <w:rsid w:val="001010F5"/>
    <w:rsid w:val="00105C3E"/>
    <w:rsid w:val="001073F6"/>
    <w:rsid w:val="00133027"/>
    <w:rsid w:val="001443D6"/>
    <w:rsid w:val="00145557"/>
    <w:rsid w:val="00146A1C"/>
    <w:rsid w:val="00150178"/>
    <w:rsid w:val="00153BD0"/>
    <w:rsid w:val="00190971"/>
    <w:rsid w:val="001A1493"/>
    <w:rsid w:val="001A3092"/>
    <w:rsid w:val="001A3F10"/>
    <w:rsid w:val="001A4247"/>
    <w:rsid w:val="001A48FA"/>
    <w:rsid w:val="001B4222"/>
    <w:rsid w:val="001C0418"/>
    <w:rsid w:val="001D4A5D"/>
    <w:rsid w:val="001D6052"/>
    <w:rsid w:val="001E0D11"/>
    <w:rsid w:val="001E2C0D"/>
    <w:rsid w:val="001E6EDC"/>
    <w:rsid w:val="001F1239"/>
    <w:rsid w:val="001F4CE0"/>
    <w:rsid w:val="00206BC2"/>
    <w:rsid w:val="00222CED"/>
    <w:rsid w:val="0023726C"/>
    <w:rsid w:val="00271C3A"/>
    <w:rsid w:val="00282D13"/>
    <w:rsid w:val="00292E77"/>
    <w:rsid w:val="002A169D"/>
    <w:rsid w:val="002A1AC2"/>
    <w:rsid w:val="002A3B90"/>
    <w:rsid w:val="002A54E2"/>
    <w:rsid w:val="002A6339"/>
    <w:rsid w:val="002C033A"/>
    <w:rsid w:val="002E3710"/>
    <w:rsid w:val="002F7C4E"/>
    <w:rsid w:val="003024CC"/>
    <w:rsid w:val="003032B2"/>
    <w:rsid w:val="00303F63"/>
    <w:rsid w:val="00312A8B"/>
    <w:rsid w:val="003156EA"/>
    <w:rsid w:val="00335259"/>
    <w:rsid w:val="0035028F"/>
    <w:rsid w:val="00355FD6"/>
    <w:rsid w:val="003620CF"/>
    <w:rsid w:val="00362A9F"/>
    <w:rsid w:val="00376EA1"/>
    <w:rsid w:val="00390EE0"/>
    <w:rsid w:val="0039399E"/>
    <w:rsid w:val="003955E6"/>
    <w:rsid w:val="003A42BD"/>
    <w:rsid w:val="003A625B"/>
    <w:rsid w:val="003B0FC5"/>
    <w:rsid w:val="003C460F"/>
    <w:rsid w:val="003C5E86"/>
    <w:rsid w:val="003D08A8"/>
    <w:rsid w:val="003D63E3"/>
    <w:rsid w:val="003E0B48"/>
    <w:rsid w:val="003E6CDE"/>
    <w:rsid w:val="003F3811"/>
    <w:rsid w:val="00401770"/>
    <w:rsid w:val="004050FA"/>
    <w:rsid w:val="00432FDA"/>
    <w:rsid w:val="00433DC1"/>
    <w:rsid w:val="00436C42"/>
    <w:rsid w:val="004378FB"/>
    <w:rsid w:val="004422EA"/>
    <w:rsid w:val="00460F81"/>
    <w:rsid w:val="00464B8D"/>
    <w:rsid w:val="00472DF1"/>
    <w:rsid w:val="004807ED"/>
    <w:rsid w:val="00496A62"/>
    <w:rsid w:val="004A0808"/>
    <w:rsid w:val="004A44E6"/>
    <w:rsid w:val="004B50B4"/>
    <w:rsid w:val="004B580F"/>
    <w:rsid w:val="004B74FF"/>
    <w:rsid w:val="004C2222"/>
    <w:rsid w:val="004C69E2"/>
    <w:rsid w:val="004E1B81"/>
    <w:rsid w:val="004E5322"/>
    <w:rsid w:val="004E7C37"/>
    <w:rsid w:val="004F3CD4"/>
    <w:rsid w:val="00500B83"/>
    <w:rsid w:val="00524817"/>
    <w:rsid w:val="00557C9C"/>
    <w:rsid w:val="00576964"/>
    <w:rsid w:val="005941D1"/>
    <w:rsid w:val="00597468"/>
    <w:rsid w:val="005A4869"/>
    <w:rsid w:val="005B2085"/>
    <w:rsid w:val="005B593D"/>
    <w:rsid w:val="005B793D"/>
    <w:rsid w:val="005C54F8"/>
    <w:rsid w:val="005D1B44"/>
    <w:rsid w:val="005D4486"/>
    <w:rsid w:val="00600501"/>
    <w:rsid w:val="0060465E"/>
    <w:rsid w:val="0061760D"/>
    <w:rsid w:val="00626F1F"/>
    <w:rsid w:val="00631E46"/>
    <w:rsid w:val="006401B8"/>
    <w:rsid w:val="006478CB"/>
    <w:rsid w:val="00651B10"/>
    <w:rsid w:val="006530E5"/>
    <w:rsid w:val="00657731"/>
    <w:rsid w:val="0067377A"/>
    <w:rsid w:val="006804BC"/>
    <w:rsid w:val="00685281"/>
    <w:rsid w:val="006A731D"/>
    <w:rsid w:val="006B3614"/>
    <w:rsid w:val="006B60B9"/>
    <w:rsid w:val="006D0A3A"/>
    <w:rsid w:val="006D2219"/>
    <w:rsid w:val="006D3C9D"/>
    <w:rsid w:val="00702426"/>
    <w:rsid w:val="00714567"/>
    <w:rsid w:val="00715FC2"/>
    <w:rsid w:val="00722E5B"/>
    <w:rsid w:val="00733288"/>
    <w:rsid w:val="0073370D"/>
    <w:rsid w:val="007409B4"/>
    <w:rsid w:val="00742FD9"/>
    <w:rsid w:val="00760B65"/>
    <w:rsid w:val="007660A7"/>
    <w:rsid w:val="007706F3"/>
    <w:rsid w:val="00790913"/>
    <w:rsid w:val="007A162E"/>
    <w:rsid w:val="007A4F50"/>
    <w:rsid w:val="007C2809"/>
    <w:rsid w:val="007D16C4"/>
    <w:rsid w:val="007D65C1"/>
    <w:rsid w:val="007D7967"/>
    <w:rsid w:val="007F2055"/>
    <w:rsid w:val="008028C3"/>
    <w:rsid w:val="00805EAF"/>
    <w:rsid w:val="00823791"/>
    <w:rsid w:val="00824640"/>
    <w:rsid w:val="00825533"/>
    <w:rsid w:val="0084593F"/>
    <w:rsid w:val="00853295"/>
    <w:rsid w:val="00863C30"/>
    <w:rsid w:val="00875ECD"/>
    <w:rsid w:val="0087679A"/>
    <w:rsid w:val="00891DC7"/>
    <w:rsid w:val="008A236E"/>
    <w:rsid w:val="008C5CD9"/>
    <w:rsid w:val="008D4611"/>
    <w:rsid w:val="0090493F"/>
    <w:rsid w:val="00916C31"/>
    <w:rsid w:val="009244A2"/>
    <w:rsid w:val="00925F18"/>
    <w:rsid w:val="00933A99"/>
    <w:rsid w:val="009377BE"/>
    <w:rsid w:val="00957218"/>
    <w:rsid w:val="00984D85"/>
    <w:rsid w:val="00997E45"/>
    <w:rsid w:val="009C12BE"/>
    <w:rsid w:val="009C5F17"/>
    <w:rsid w:val="009D27D5"/>
    <w:rsid w:val="009D571A"/>
    <w:rsid w:val="00A255CF"/>
    <w:rsid w:val="00A333F9"/>
    <w:rsid w:val="00A36761"/>
    <w:rsid w:val="00A57767"/>
    <w:rsid w:val="00A64E0E"/>
    <w:rsid w:val="00A66432"/>
    <w:rsid w:val="00A83FC2"/>
    <w:rsid w:val="00A86DDF"/>
    <w:rsid w:val="00AA3669"/>
    <w:rsid w:val="00AB73F1"/>
    <w:rsid w:val="00AC3E54"/>
    <w:rsid w:val="00AD2AA7"/>
    <w:rsid w:val="00AF4C73"/>
    <w:rsid w:val="00AF56BD"/>
    <w:rsid w:val="00AF66DE"/>
    <w:rsid w:val="00B0272A"/>
    <w:rsid w:val="00B20BAA"/>
    <w:rsid w:val="00B22F28"/>
    <w:rsid w:val="00B276C6"/>
    <w:rsid w:val="00B4588B"/>
    <w:rsid w:val="00B6307C"/>
    <w:rsid w:val="00B67AA8"/>
    <w:rsid w:val="00B71905"/>
    <w:rsid w:val="00B941D8"/>
    <w:rsid w:val="00BA42DB"/>
    <w:rsid w:val="00BB3654"/>
    <w:rsid w:val="00BB4070"/>
    <w:rsid w:val="00BC3DE3"/>
    <w:rsid w:val="00BE3F88"/>
    <w:rsid w:val="00C02E55"/>
    <w:rsid w:val="00C107D2"/>
    <w:rsid w:val="00C17FC3"/>
    <w:rsid w:val="00C3367F"/>
    <w:rsid w:val="00C46CD2"/>
    <w:rsid w:val="00C5292E"/>
    <w:rsid w:val="00C75853"/>
    <w:rsid w:val="00C75E9F"/>
    <w:rsid w:val="00C82388"/>
    <w:rsid w:val="00CE077E"/>
    <w:rsid w:val="00CE503A"/>
    <w:rsid w:val="00CE657D"/>
    <w:rsid w:val="00CF03AF"/>
    <w:rsid w:val="00CF693D"/>
    <w:rsid w:val="00D046DC"/>
    <w:rsid w:val="00D25329"/>
    <w:rsid w:val="00D32DAA"/>
    <w:rsid w:val="00D40E8F"/>
    <w:rsid w:val="00D549E8"/>
    <w:rsid w:val="00D57791"/>
    <w:rsid w:val="00D578F8"/>
    <w:rsid w:val="00D67BED"/>
    <w:rsid w:val="00D7231C"/>
    <w:rsid w:val="00DA7527"/>
    <w:rsid w:val="00DB2FE9"/>
    <w:rsid w:val="00DB4F2B"/>
    <w:rsid w:val="00DB5EA5"/>
    <w:rsid w:val="00DD3EB9"/>
    <w:rsid w:val="00DD7635"/>
    <w:rsid w:val="00E30BFA"/>
    <w:rsid w:val="00E32086"/>
    <w:rsid w:val="00E350C3"/>
    <w:rsid w:val="00E37FF0"/>
    <w:rsid w:val="00E432E5"/>
    <w:rsid w:val="00E43DC6"/>
    <w:rsid w:val="00E44FB2"/>
    <w:rsid w:val="00E52978"/>
    <w:rsid w:val="00E53CC7"/>
    <w:rsid w:val="00E85805"/>
    <w:rsid w:val="00E92167"/>
    <w:rsid w:val="00EA36C8"/>
    <w:rsid w:val="00EB6276"/>
    <w:rsid w:val="00EC71AD"/>
    <w:rsid w:val="00EC7C76"/>
    <w:rsid w:val="00ED0F61"/>
    <w:rsid w:val="00ED0F79"/>
    <w:rsid w:val="00EE37BC"/>
    <w:rsid w:val="00EE43D1"/>
    <w:rsid w:val="00EF1ECF"/>
    <w:rsid w:val="00EF5B11"/>
    <w:rsid w:val="00F0017D"/>
    <w:rsid w:val="00F10F8A"/>
    <w:rsid w:val="00F11A5C"/>
    <w:rsid w:val="00F12975"/>
    <w:rsid w:val="00F210EB"/>
    <w:rsid w:val="00F214AC"/>
    <w:rsid w:val="00F2543C"/>
    <w:rsid w:val="00F3018A"/>
    <w:rsid w:val="00F3344C"/>
    <w:rsid w:val="00F47223"/>
    <w:rsid w:val="00F51FF3"/>
    <w:rsid w:val="00F5287C"/>
    <w:rsid w:val="00F57E5F"/>
    <w:rsid w:val="00F6019D"/>
    <w:rsid w:val="00F82A77"/>
    <w:rsid w:val="00F839C9"/>
    <w:rsid w:val="00F83D27"/>
    <w:rsid w:val="00F87BC5"/>
    <w:rsid w:val="00F95FE3"/>
    <w:rsid w:val="00FB3BFD"/>
    <w:rsid w:val="00FB757F"/>
    <w:rsid w:val="00FC4530"/>
    <w:rsid w:val="00FE7CA1"/>
    <w:rsid w:val="00FF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08B380"/>
  <w15:docId w15:val="{12F09526-7DE7-4D84-8C5B-C514CF24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4E6"/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AA3669"/>
    <w:pPr>
      <w:keepNext/>
      <w:keepLines/>
      <w:spacing w:before="480" w:after="0"/>
      <w:ind w:left="720" w:hanging="360"/>
      <w:outlineLvl w:val="0"/>
    </w:pPr>
    <w:rPr>
      <w:rFonts w:ascii="Arial" w:eastAsiaTheme="majorEastAsia" w:hAnsi="Arial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9"/>
    <w:semiHidden/>
    <w:unhideWhenUsed/>
    <w:qFormat/>
    <w:rsid w:val="00AA3669"/>
    <w:pPr>
      <w:keepNext/>
      <w:keepLines/>
      <w:spacing w:before="120" w:after="120"/>
      <w:outlineLvl w:val="1"/>
    </w:pPr>
    <w:rPr>
      <w:rFonts w:ascii="Arial" w:eastAsiaTheme="majorEastAsia" w:hAnsi="Arial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4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4A44E6"/>
    <w:pPr>
      <w:keepNext/>
      <w:tabs>
        <w:tab w:val="num" w:pos="864"/>
      </w:tabs>
      <w:spacing w:before="240" w:after="60" w:line="240" w:lineRule="auto"/>
      <w:ind w:left="864" w:hanging="864"/>
      <w:jc w:val="both"/>
      <w:outlineLvl w:val="3"/>
    </w:pPr>
    <w:rPr>
      <w:rFonts w:ascii="Arial" w:eastAsia="Times New Roman" w:hAnsi="Arial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4A44E6"/>
    <w:pPr>
      <w:tabs>
        <w:tab w:val="num" w:pos="1008"/>
      </w:tabs>
      <w:spacing w:before="240" w:after="60" w:line="240" w:lineRule="auto"/>
      <w:ind w:left="1008" w:hanging="1008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4A44E6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Arial" w:eastAsia="Times New Roman" w:hAnsi="Arial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4A44E6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ascii="Arial" w:eastAsia="Times New Roman" w:hAnsi="Arial" w:cs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4A44E6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 w:cs="Times New Roman"/>
      <w:i/>
      <w:iCs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4A44E6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77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767"/>
  </w:style>
  <w:style w:type="paragraph" w:styleId="Footer">
    <w:name w:val="footer"/>
    <w:basedOn w:val="Normal"/>
    <w:link w:val="FooterChar"/>
    <w:uiPriority w:val="99"/>
    <w:unhideWhenUsed/>
    <w:rsid w:val="00A577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767"/>
  </w:style>
  <w:style w:type="character" w:customStyle="1" w:styleId="Heading1Char">
    <w:name w:val="Heading 1 Char"/>
    <w:basedOn w:val="DefaultParagraphFont"/>
    <w:link w:val="Heading1"/>
    <w:uiPriority w:val="99"/>
    <w:rsid w:val="00AA3669"/>
    <w:rPr>
      <w:rFonts w:ascii="Arial" w:eastAsiaTheme="majorEastAsia" w:hAnsi="Arial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AA3669"/>
    <w:rPr>
      <w:rFonts w:ascii="Arial" w:eastAsiaTheme="majorEastAsia" w:hAnsi="Arial" w:cstheme="majorBidi"/>
      <w:b/>
      <w:bC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4E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4A44E6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4A44E6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4A44E6"/>
    <w:rPr>
      <w:rFonts w:ascii="Arial" w:eastAsia="Times New Roman" w:hAnsi="Arial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4A44E6"/>
    <w:rPr>
      <w:rFonts w:ascii="Arial" w:eastAsia="Times New Roman" w:hAnsi="Arial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4A44E6"/>
    <w:rPr>
      <w:rFonts w:ascii="Arial" w:eastAsia="Times New Roman" w:hAnsi="Arial" w:cs="Times New Roman"/>
      <w:i/>
      <w:iCs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4A44E6"/>
    <w:rPr>
      <w:rFonts w:ascii="Arial" w:eastAsia="Times New Roman" w:hAnsi="Arial" w:cs="Arial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A44E6"/>
    <w:pPr>
      <w:tabs>
        <w:tab w:val="left" w:pos="400"/>
        <w:tab w:val="right" w:leader="dot" w:pos="8630"/>
      </w:tabs>
      <w:spacing w:after="0" w:line="240" w:lineRule="auto"/>
      <w:ind w:left="720" w:hanging="720"/>
      <w:jc w:val="both"/>
    </w:pPr>
    <w:rPr>
      <w:rFonts w:ascii="Arial" w:eastAsia="Times New Roman" w:hAnsi="Arial" w:cs="Arial"/>
      <w:bCs/>
      <w:caps/>
      <w:noProof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A44E6"/>
    <w:pPr>
      <w:tabs>
        <w:tab w:val="right" w:pos="605"/>
        <w:tab w:val="right" w:leader="dot" w:pos="8630"/>
      </w:tabs>
      <w:spacing w:after="0" w:line="240" w:lineRule="auto"/>
      <w:ind w:left="1140" w:hanging="720"/>
      <w:jc w:val="both"/>
    </w:pPr>
    <w:rPr>
      <w:rFonts w:ascii="Arial" w:eastAsia="Times New Roman" w:hAnsi="Arial" w:cs="Times New Roman"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4A44E6"/>
    <w:pPr>
      <w:tabs>
        <w:tab w:val="right" w:leader="dot" w:pos="8640"/>
      </w:tabs>
      <w:spacing w:after="0" w:line="240" w:lineRule="auto"/>
      <w:ind w:left="357" w:hanging="357"/>
      <w:jc w:val="both"/>
    </w:pPr>
    <w:rPr>
      <w:rFonts w:ascii="Arial" w:eastAsia="Times New Roman" w:hAnsi="Arial"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4A44E6"/>
    <w:pPr>
      <w:spacing w:after="0" w:line="240" w:lineRule="auto"/>
      <w:ind w:left="720" w:hanging="720"/>
      <w:jc w:val="center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4A44E6"/>
    <w:rPr>
      <w:rFonts w:ascii="Arial" w:eastAsia="Times New Roman" w:hAnsi="Arial" w:cs="Times New Roman"/>
      <w:b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4A44E6"/>
    <w:pPr>
      <w:spacing w:after="0" w:line="240" w:lineRule="auto"/>
      <w:ind w:left="720" w:hanging="720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rsid w:val="004A44E6"/>
    <w:rPr>
      <w:rFonts w:ascii="Arial" w:eastAsia="Times New Roman" w:hAnsi="Arial" w:cs="Times New Roman"/>
      <w:b/>
      <w:sz w:val="24"/>
      <w:szCs w:val="20"/>
    </w:rPr>
  </w:style>
  <w:style w:type="character" w:styleId="Strong">
    <w:name w:val="Strong"/>
    <w:uiPriority w:val="99"/>
    <w:qFormat/>
    <w:rsid w:val="004A44E6"/>
    <w:rPr>
      <w:rFonts w:ascii="Times New Roman" w:hAnsi="Times New Roman" w:cs="Times New Roman" w:hint="default"/>
      <w:b/>
      <w:bCs w:val="0"/>
    </w:rPr>
  </w:style>
  <w:style w:type="character" w:styleId="Emphasis">
    <w:name w:val="Emphasis"/>
    <w:uiPriority w:val="99"/>
    <w:qFormat/>
    <w:rsid w:val="004A44E6"/>
    <w:rPr>
      <w:rFonts w:ascii="Times New Roman" w:hAnsi="Times New Roman" w:cs="Times New Roman" w:hint="default"/>
      <w:i/>
      <w:iCs/>
    </w:rPr>
  </w:style>
  <w:style w:type="paragraph" w:styleId="ListParagraph">
    <w:name w:val="List Paragraph"/>
    <w:basedOn w:val="Normal"/>
    <w:uiPriority w:val="34"/>
    <w:qFormat/>
    <w:rsid w:val="004A44E6"/>
    <w:pPr>
      <w:spacing w:after="0" w:line="240" w:lineRule="auto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A44E6"/>
    <w:pPr>
      <w:outlineLvl w:val="9"/>
    </w:pPr>
    <w:rPr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29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458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1E66BBD-7D9B-4788-97CA-BFC66F94A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2521</Words>
  <Characters>14375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ITEC Training</Company>
  <LinksUpToDate>false</LinksUpToDate>
  <CharactersWithSpaces>16863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Verity Pindair</dc:creator>
  <cp:lastModifiedBy>Hannah Barron</cp:lastModifiedBy>
  <cp:revision>3</cp:revision>
  <cp:lastPrinted>2019-12-02T14:20:00Z</cp:lastPrinted>
  <dcterms:created xsi:type="dcterms:W3CDTF">2020-03-27T09:51:00Z</dcterms:created>
  <dcterms:modified xsi:type="dcterms:W3CDTF">2020-12-11T14:51:00Z</dcterms:modified>
</cp:coreProperties>
</file>